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2DCF" w14:textId="77777777" w:rsidR="00E3738E" w:rsidRPr="000666FB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16BE843B" w:rsidR="00EA0B7F" w:rsidRDefault="004D454F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>Gestión del talento humano</w:t>
      </w:r>
    </w:p>
    <w:p w14:paraId="5D3E035E" w14:textId="7921E8DE" w:rsidR="00F07D35" w:rsidRPr="00EA0B7F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EA0B7F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0571F2">
        <w:rPr>
          <w:rFonts w:asciiTheme="minorHAnsi" w:hAnsiTheme="minorHAnsi" w:cstheme="minorHAnsi"/>
          <w:b/>
          <w:bCs/>
          <w:sz w:val="36"/>
          <w:szCs w:val="40"/>
        </w:rPr>
        <w:t xml:space="preserve"> 100</w:t>
      </w:r>
      <w:r w:rsidR="004D454F">
        <w:rPr>
          <w:rFonts w:asciiTheme="minorHAnsi" w:hAnsiTheme="minorHAnsi" w:cstheme="minorHAnsi"/>
          <w:b/>
          <w:bCs/>
          <w:sz w:val="36"/>
          <w:szCs w:val="40"/>
        </w:rPr>
        <w:t>718</w:t>
      </w:r>
    </w:p>
    <w:p w14:paraId="2F1419B9" w14:textId="77777777" w:rsidR="00F07D35" w:rsidRPr="000666FB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312B8940" w14:textId="5E120488" w:rsidR="00F07D35" w:rsidRPr="000666FB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DATOS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>GENERALES</w:t>
      </w:r>
      <w:r w:rsidRPr="000666FB">
        <w:rPr>
          <w:rFonts w:asciiTheme="minorHAnsi" w:hAnsiTheme="minorHAnsi" w:cstheme="minorHAnsi"/>
        </w:rPr>
        <w:tab/>
      </w:r>
    </w:p>
    <w:tbl>
      <w:tblPr>
        <w:tblStyle w:val="NormalTable0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3544"/>
        <w:gridCol w:w="2487"/>
      </w:tblGrid>
      <w:tr w:rsidR="00DE2126" w:rsidRPr="000666FB" w14:paraId="58386C39" w14:textId="77777777" w:rsidTr="007A7909">
        <w:trPr>
          <w:trHeight w:val="244"/>
        </w:trPr>
        <w:tc>
          <w:tcPr>
            <w:tcW w:w="3544" w:type="dxa"/>
          </w:tcPr>
          <w:p w14:paraId="2194CCA0" w14:textId="77777777" w:rsidR="00DE2126" w:rsidRPr="007A7909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7A7909">
              <w:rPr>
                <w:rFonts w:asciiTheme="minorHAnsi" w:hAnsiTheme="minorHAnsi" w:cstheme="minorHAnsi"/>
              </w:rPr>
              <w:t>1.1.</w:t>
            </w:r>
            <w:r w:rsidRPr="007A7909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7A7909">
              <w:rPr>
                <w:rFonts w:asciiTheme="minorHAnsi" w:hAnsiTheme="minorHAnsi" w:cstheme="minorHAnsi"/>
              </w:rPr>
              <w:t>DEPARTAMENTO</w:t>
            </w:r>
            <w:r w:rsidRPr="007A790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A7909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2487" w:type="dxa"/>
          </w:tcPr>
          <w:p w14:paraId="647ADB35" w14:textId="0B3792BC" w:rsidR="00DE2126" w:rsidRPr="007A7909" w:rsidRDefault="007A7909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7A7909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 Psicología</w:t>
            </w:r>
          </w:p>
        </w:tc>
      </w:tr>
      <w:tr w:rsidR="00DE2126" w:rsidRPr="000666FB" w14:paraId="15958F24" w14:textId="77777777" w:rsidTr="007A7909">
        <w:trPr>
          <w:trHeight w:val="268"/>
        </w:trPr>
        <w:tc>
          <w:tcPr>
            <w:tcW w:w="3544" w:type="dxa"/>
          </w:tcPr>
          <w:p w14:paraId="079CBD19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1.2.</w:t>
            </w:r>
            <w:r w:rsidRPr="000666FB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ESCUELA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230F1B43" w14:textId="7D5B2BCD" w:rsidR="00DE2126" w:rsidRPr="00DE2126" w:rsidRDefault="007A790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 w:rsidRPr="007A7909">
              <w:rPr>
                <w:rFonts w:asciiTheme="minorHAnsi" w:hAnsiTheme="minorHAnsi" w:cstheme="minorHAnsi"/>
              </w:rPr>
              <w:t>:</w:t>
            </w:r>
            <w:r w:rsidR="00F47306">
              <w:rPr>
                <w:rFonts w:asciiTheme="minorHAnsi" w:hAnsiTheme="minorHAnsi" w:cstheme="minorHAnsi"/>
              </w:rPr>
              <w:t xml:space="preserve">   Psicología</w:t>
            </w:r>
          </w:p>
        </w:tc>
      </w:tr>
      <w:tr w:rsidR="00DE2126" w:rsidRPr="000666FB" w14:paraId="5A9CF9F7" w14:textId="77777777" w:rsidTr="007A7909">
        <w:trPr>
          <w:trHeight w:val="268"/>
        </w:trPr>
        <w:tc>
          <w:tcPr>
            <w:tcW w:w="3544" w:type="dxa"/>
          </w:tcPr>
          <w:p w14:paraId="25A11B97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1.3.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CARRERA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30AC3C95" w14:textId="47E1ACAB" w:rsidR="00DE2126" w:rsidRPr="00DE2126" w:rsidRDefault="007A790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 w:rsidRPr="007A7909">
              <w:rPr>
                <w:rFonts w:asciiTheme="minorHAnsi" w:hAnsiTheme="minorHAnsi" w:cstheme="minorHAnsi"/>
              </w:rPr>
              <w:t>:</w:t>
            </w:r>
            <w:r w:rsidR="00F47306">
              <w:rPr>
                <w:rFonts w:asciiTheme="minorHAnsi" w:hAnsiTheme="minorHAnsi" w:cstheme="minorHAnsi"/>
              </w:rPr>
              <w:t xml:space="preserve">   Psicología</w:t>
            </w:r>
          </w:p>
        </w:tc>
      </w:tr>
      <w:tr w:rsidR="00DE2126" w:rsidRPr="000666FB" w14:paraId="65EFDD71" w14:textId="77777777" w:rsidTr="007A7909">
        <w:trPr>
          <w:trHeight w:val="268"/>
        </w:trPr>
        <w:tc>
          <w:tcPr>
            <w:tcW w:w="3544" w:type="dxa"/>
          </w:tcPr>
          <w:p w14:paraId="532E70C4" w14:textId="77777777" w:rsidR="00DE2126" w:rsidRPr="0045295F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45295F">
              <w:rPr>
                <w:rFonts w:asciiTheme="minorHAnsi" w:hAnsiTheme="minorHAnsi" w:cstheme="minorHAnsi"/>
              </w:rPr>
              <w:t>1.4.</w:t>
            </w:r>
            <w:r w:rsidRPr="0045295F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45295F">
              <w:rPr>
                <w:rFonts w:asciiTheme="minorHAnsi" w:hAnsiTheme="minorHAnsi" w:cstheme="minorHAnsi"/>
              </w:rPr>
              <w:t>CICLO</w:t>
            </w:r>
            <w:r w:rsidRPr="0045295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5295F">
              <w:rPr>
                <w:rFonts w:asciiTheme="minorHAnsi" w:hAnsiTheme="minorHAnsi" w:cstheme="minorHAnsi"/>
              </w:rPr>
              <w:t>DE</w:t>
            </w:r>
            <w:r w:rsidRPr="0045295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5295F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2487" w:type="dxa"/>
          </w:tcPr>
          <w:p w14:paraId="37A8E898" w14:textId="28295973" w:rsidR="00DE2126" w:rsidRPr="00DE2126" w:rsidRDefault="007A790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 w:rsidRPr="007A7909">
              <w:rPr>
                <w:rFonts w:asciiTheme="minorHAnsi" w:hAnsiTheme="minorHAnsi" w:cstheme="minorHAnsi"/>
              </w:rPr>
              <w:t>:</w:t>
            </w:r>
            <w:r w:rsidR="00F47306">
              <w:rPr>
                <w:rFonts w:asciiTheme="minorHAnsi" w:hAnsiTheme="minorHAnsi" w:cstheme="minorHAnsi"/>
              </w:rPr>
              <w:t xml:space="preserve">   </w:t>
            </w:r>
            <w:r w:rsidR="0045295F">
              <w:rPr>
                <w:rFonts w:asciiTheme="minorHAnsi" w:hAnsiTheme="minorHAnsi" w:cstheme="minorHAnsi"/>
              </w:rPr>
              <w:t>VII</w:t>
            </w:r>
          </w:p>
        </w:tc>
      </w:tr>
      <w:tr w:rsidR="00DE2126" w:rsidRPr="000666FB" w14:paraId="0E18F178" w14:textId="77777777" w:rsidTr="007A7909">
        <w:trPr>
          <w:trHeight w:val="268"/>
        </w:trPr>
        <w:tc>
          <w:tcPr>
            <w:tcW w:w="3544" w:type="dxa"/>
          </w:tcPr>
          <w:p w14:paraId="3E0F2A2B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1.5.</w:t>
            </w:r>
            <w:r w:rsidRPr="000666FB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2487" w:type="dxa"/>
          </w:tcPr>
          <w:p w14:paraId="66D17F99" w14:textId="655E9989" w:rsidR="00DE2126" w:rsidRPr="007A7909" w:rsidRDefault="007A790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="00F47306">
              <w:rPr>
                <w:rFonts w:asciiTheme="minorHAnsi" w:hAnsiTheme="minorHAnsi" w:cstheme="minorHAnsi"/>
              </w:rPr>
              <w:t xml:space="preserve">   02</w:t>
            </w:r>
          </w:p>
        </w:tc>
      </w:tr>
      <w:tr w:rsidR="00DE2126" w:rsidRPr="000666FB" w14:paraId="10D7A2D9" w14:textId="77777777" w:rsidTr="007A7909">
        <w:trPr>
          <w:trHeight w:val="268"/>
        </w:trPr>
        <w:tc>
          <w:tcPr>
            <w:tcW w:w="3544" w:type="dxa"/>
          </w:tcPr>
          <w:p w14:paraId="6DF436BF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1.6.</w:t>
            </w:r>
            <w:r w:rsidRPr="000666FB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2487" w:type="dxa"/>
          </w:tcPr>
          <w:p w14:paraId="4CE53965" w14:textId="059D3D08" w:rsidR="00DE2126" w:rsidRPr="00DE2126" w:rsidRDefault="007A790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 w:rsidRPr="007A7909">
              <w:rPr>
                <w:rFonts w:asciiTheme="minorHAnsi" w:hAnsiTheme="minorHAnsi" w:cstheme="minorHAnsi"/>
              </w:rPr>
              <w:t>:</w:t>
            </w:r>
            <w:r w:rsidR="00F47306">
              <w:rPr>
                <w:rFonts w:asciiTheme="minorHAnsi" w:hAnsiTheme="minorHAnsi" w:cstheme="minorHAnsi"/>
              </w:rPr>
              <w:t xml:space="preserve">   16</w:t>
            </w:r>
            <w:r w:rsidR="000D0493">
              <w:rPr>
                <w:rFonts w:asciiTheme="minorHAnsi" w:hAnsiTheme="minorHAnsi" w:cstheme="minorHAnsi"/>
              </w:rPr>
              <w:t xml:space="preserve"> semanas</w:t>
            </w:r>
          </w:p>
        </w:tc>
      </w:tr>
      <w:tr w:rsidR="00DE2126" w:rsidRPr="000666FB" w14:paraId="59C08B83" w14:textId="77777777" w:rsidTr="007A7909">
        <w:trPr>
          <w:trHeight w:val="268"/>
        </w:trPr>
        <w:tc>
          <w:tcPr>
            <w:tcW w:w="3544" w:type="dxa"/>
          </w:tcPr>
          <w:p w14:paraId="3B8F196D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2487" w:type="dxa"/>
          </w:tcPr>
          <w:p w14:paraId="7BCF4615" w14:textId="643CF7CD" w:rsidR="00DE2126" w:rsidRPr="00DE2126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DE2126" w:rsidRPr="000666FB" w14:paraId="70E6C040" w14:textId="77777777" w:rsidTr="007A7909">
        <w:trPr>
          <w:trHeight w:val="267"/>
        </w:trPr>
        <w:tc>
          <w:tcPr>
            <w:tcW w:w="3544" w:type="dxa"/>
          </w:tcPr>
          <w:p w14:paraId="4AB51268" w14:textId="77777777" w:rsidR="00DE2126" w:rsidRPr="000666FB" w:rsidRDefault="00DE2126" w:rsidP="004F6D0E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1.7.1.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2487" w:type="dxa"/>
          </w:tcPr>
          <w:p w14:paraId="1F8FF640" w14:textId="2759605A" w:rsidR="00DE2126" w:rsidRPr="007A7909" w:rsidRDefault="007A7909" w:rsidP="004F6D0E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="00F47306">
              <w:rPr>
                <w:rFonts w:asciiTheme="minorHAnsi" w:hAnsiTheme="minorHAnsi" w:cstheme="minorHAnsi"/>
              </w:rPr>
              <w:t xml:space="preserve">   01</w:t>
            </w:r>
          </w:p>
        </w:tc>
      </w:tr>
      <w:tr w:rsidR="00DE2126" w:rsidRPr="000666FB" w14:paraId="136836E8" w14:textId="77777777" w:rsidTr="007A7909">
        <w:trPr>
          <w:trHeight w:val="267"/>
        </w:trPr>
        <w:tc>
          <w:tcPr>
            <w:tcW w:w="3544" w:type="dxa"/>
          </w:tcPr>
          <w:p w14:paraId="5F6A50A2" w14:textId="77777777" w:rsidR="00DE2126" w:rsidRPr="000666FB" w:rsidRDefault="00DE2126" w:rsidP="004F6D0E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1.7.2.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2487" w:type="dxa"/>
          </w:tcPr>
          <w:p w14:paraId="0CA43A96" w14:textId="5F67A8C8" w:rsidR="00DE2126" w:rsidRPr="007A7909" w:rsidRDefault="007A7909" w:rsidP="004F6D0E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="00F47306">
              <w:rPr>
                <w:rFonts w:asciiTheme="minorHAnsi" w:hAnsiTheme="minorHAnsi" w:cstheme="minorHAnsi"/>
              </w:rPr>
              <w:t xml:space="preserve">   02</w:t>
            </w:r>
          </w:p>
        </w:tc>
      </w:tr>
      <w:tr w:rsidR="00DE2126" w:rsidRPr="000666FB" w14:paraId="738652E8" w14:textId="77777777" w:rsidTr="007A7909">
        <w:trPr>
          <w:trHeight w:val="244"/>
        </w:trPr>
        <w:tc>
          <w:tcPr>
            <w:tcW w:w="3544" w:type="dxa"/>
          </w:tcPr>
          <w:p w14:paraId="200F0E6B" w14:textId="77777777" w:rsidR="00DE2126" w:rsidRPr="000666FB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1.8.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2487" w:type="dxa"/>
          </w:tcPr>
          <w:p w14:paraId="7CA8D1D2" w14:textId="48E70F14" w:rsidR="00DE2126" w:rsidRPr="00DE2126" w:rsidRDefault="00F4730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 w:rsidRPr="00F47306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 Presencial</w:t>
            </w:r>
          </w:p>
        </w:tc>
      </w:tr>
    </w:tbl>
    <w:p w14:paraId="03278499" w14:textId="619EBE34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0666FB">
        <w:rPr>
          <w:rFonts w:asciiTheme="minorHAnsi" w:hAnsiTheme="minorHAnsi" w:cstheme="minorHAnsi"/>
        </w:rPr>
        <w:t xml:space="preserve"> PLAN</w:t>
      </w:r>
      <w:r w:rsidRPr="000666FB">
        <w:rPr>
          <w:rFonts w:asciiTheme="minorHAnsi" w:hAnsiTheme="minorHAnsi" w:cstheme="minorHAnsi"/>
          <w:spacing w:val="-3"/>
        </w:rPr>
        <w:t xml:space="preserve"> </w:t>
      </w:r>
      <w:r w:rsidRPr="000666FB">
        <w:rPr>
          <w:rFonts w:asciiTheme="minorHAnsi" w:hAnsiTheme="minorHAnsi" w:cstheme="minorHAnsi"/>
        </w:rPr>
        <w:t>DE ESTUDIOS                            :</w:t>
      </w:r>
      <w:r w:rsidRPr="000666FB">
        <w:rPr>
          <w:rFonts w:asciiTheme="minorHAnsi" w:hAnsiTheme="minorHAnsi" w:cstheme="minorHAnsi"/>
          <w:spacing w:val="-2"/>
        </w:rPr>
        <w:t xml:space="preserve"> </w:t>
      </w:r>
      <w:r w:rsidR="00F47306">
        <w:rPr>
          <w:rFonts w:asciiTheme="minorHAnsi" w:hAnsiTheme="minorHAnsi" w:cstheme="minorHAnsi"/>
          <w:spacing w:val="-2"/>
        </w:rPr>
        <w:t xml:space="preserve">   2019</w:t>
      </w:r>
    </w:p>
    <w:p w14:paraId="1E168DDE" w14:textId="45599F3B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INICIO</w:t>
      </w:r>
      <w:r w:rsidRPr="000666FB">
        <w:rPr>
          <w:rFonts w:asciiTheme="minorHAnsi" w:hAnsiTheme="minorHAnsi" w:cstheme="minorHAnsi"/>
          <w:spacing w:val="-1"/>
        </w:rPr>
        <w:t xml:space="preserve"> </w:t>
      </w:r>
      <w:r w:rsidRPr="000666FB">
        <w:rPr>
          <w:rFonts w:asciiTheme="minorHAnsi" w:hAnsiTheme="minorHAnsi" w:cstheme="minorHAnsi"/>
        </w:rPr>
        <w:t>DE</w:t>
      </w:r>
      <w:r w:rsidRPr="000666FB">
        <w:rPr>
          <w:rFonts w:asciiTheme="minorHAnsi" w:hAnsiTheme="minorHAnsi" w:cstheme="minorHAnsi"/>
          <w:spacing w:val="-1"/>
        </w:rPr>
        <w:t xml:space="preserve"> </w:t>
      </w:r>
      <w:r w:rsidRPr="000666FB">
        <w:rPr>
          <w:rFonts w:asciiTheme="minorHAnsi" w:hAnsiTheme="minorHAnsi" w:cstheme="minorHAnsi"/>
        </w:rPr>
        <w:t xml:space="preserve">CLASES                               : </w:t>
      </w:r>
      <w:r w:rsidR="00F47306">
        <w:rPr>
          <w:rFonts w:asciiTheme="minorHAnsi" w:hAnsiTheme="minorHAnsi" w:cstheme="minorHAnsi"/>
        </w:rPr>
        <w:t xml:space="preserve">   0</w:t>
      </w:r>
      <w:r w:rsidR="00E1621D">
        <w:rPr>
          <w:rFonts w:asciiTheme="minorHAnsi" w:hAnsiTheme="minorHAnsi" w:cstheme="minorHAnsi"/>
        </w:rPr>
        <w:t>6</w:t>
      </w:r>
      <w:r w:rsidR="00F47306">
        <w:rPr>
          <w:rFonts w:asciiTheme="minorHAnsi" w:hAnsiTheme="minorHAnsi" w:cstheme="minorHAnsi"/>
        </w:rPr>
        <w:t xml:space="preserve"> mayo 2024</w:t>
      </w:r>
    </w:p>
    <w:p w14:paraId="624D3E89" w14:textId="6AA04059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FINALIZACIÓN</w:t>
      </w:r>
      <w:r w:rsidRPr="000666FB">
        <w:rPr>
          <w:rFonts w:asciiTheme="minorHAnsi" w:hAnsiTheme="minorHAnsi" w:cstheme="minorHAnsi"/>
          <w:spacing w:val="-6"/>
        </w:rPr>
        <w:t xml:space="preserve"> </w:t>
      </w:r>
      <w:r w:rsidRPr="000666FB">
        <w:rPr>
          <w:rFonts w:asciiTheme="minorHAnsi" w:hAnsiTheme="minorHAnsi" w:cstheme="minorHAnsi"/>
        </w:rPr>
        <w:t>DE</w:t>
      </w:r>
      <w:r w:rsidRPr="000666FB">
        <w:rPr>
          <w:rFonts w:asciiTheme="minorHAnsi" w:hAnsiTheme="minorHAnsi" w:cstheme="minorHAnsi"/>
          <w:spacing w:val="-2"/>
        </w:rPr>
        <w:t xml:space="preserve"> </w:t>
      </w:r>
      <w:r w:rsidRPr="000666FB">
        <w:rPr>
          <w:rFonts w:asciiTheme="minorHAnsi" w:hAnsiTheme="minorHAnsi" w:cstheme="minorHAnsi"/>
        </w:rPr>
        <w:t>CLASES                 :</w:t>
      </w:r>
      <w:r w:rsidRPr="000666FB">
        <w:rPr>
          <w:rFonts w:asciiTheme="minorHAnsi" w:hAnsiTheme="minorHAnsi" w:cstheme="minorHAnsi"/>
          <w:spacing w:val="-1"/>
        </w:rPr>
        <w:t xml:space="preserve"> </w:t>
      </w:r>
      <w:r w:rsidR="00F47306">
        <w:rPr>
          <w:rFonts w:asciiTheme="minorHAnsi" w:hAnsiTheme="minorHAnsi" w:cstheme="minorHAnsi"/>
          <w:spacing w:val="-1"/>
        </w:rPr>
        <w:t xml:space="preserve">   2</w:t>
      </w:r>
      <w:r w:rsidR="00E1621D">
        <w:rPr>
          <w:rFonts w:asciiTheme="minorHAnsi" w:hAnsiTheme="minorHAnsi" w:cstheme="minorHAnsi"/>
          <w:spacing w:val="-1"/>
        </w:rPr>
        <w:t>4</w:t>
      </w:r>
      <w:r w:rsidR="00F47306">
        <w:rPr>
          <w:rFonts w:asciiTheme="minorHAnsi" w:hAnsiTheme="minorHAnsi" w:cstheme="minorHAnsi"/>
          <w:spacing w:val="-1"/>
        </w:rPr>
        <w:t xml:space="preserve"> agosto 2024</w:t>
      </w:r>
    </w:p>
    <w:p w14:paraId="48650A26" w14:textId="6F74AC74" w:rsidR="00DE2126" w:rsidRPr="006A6C80" w:rsidRDefault="00DE2126" w:rsidP="00DE2126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6A6C80">
        <w:rPr>
          <w:rFonts w:asciiTheme="minorHAnsi" w:hAnsiTheme="minorHAnsi" w:cstheme="minorHAnsi"/>
        </w:rPr>
        <w:t>REQUISITO</w:t>
      </w:r>
      <w:r w:rsidRPr="006A6C80">
        <w:rPr>
          <w:rFonts w:asciiTheme="minorHAnsi" w:hAnsiTheme="minorHAnsi" w:cstheme="minorHAnsi"/>
        </w:rPr>
        <w:tab/>
        <w:t xml:space="preserve">                              :</w:t>
      </w:r>
      <w:r w:rsidR="00F47306" w:rsidRPr="006A6C80">
        <w:rPr>
          <w:rFonts w:asciiTheme="minorHAnsi" w:hAnsiTheme="minorHAnsi" w:cstheme="minorHAnsi"/>
        </w:rPr>
        <w:t xml:space="preserve">   </w:t>
      </w:r>
      <w:r w:rsidR="004D454F" w:rsidRPr="006A6C80">
        <w:rPr>
          <w:rFonts w:asciiTheme="minorHAnsi" w:hAnsiTheme="minorHAnsi" w:cstheme="minorHAnsi"/>
        </w:rPr>
        <w:t xml:space="preserve"> </w:t>
      </w:r>
      <w:r w:rsidR="006A6C80">
        <w:rPr>
          <w:rFonts w:asciiTheme="minorHAnsi" w:hAnsiTheme="minorHAnsi" w:cstheme="minorHAnsi"/>
        </w:rPr>
        <w:t>Modelo</w:t>
      </w:r>
      <w:r w:rsidR="001833BF">
        <w:rPr>
          <w:rFonts w:asciiTheme="minorHAnsi" w:hAnsiTheme="minorHAnsi" w:cstheme="minorHAnsi"/>
        </w:rPr>
        <w:t>s</w:t>
      </w:r>
      <w:r w:rsidR="006A6C80">
        <w:rPr>
          <w:rFonts w:asciiTheme="minorHAnsi" w:hAnsiTheme="minorHAnsi" w:cstheme="minorHAnsi"/>
        </w:rPr>
        <w:t xml:space="preserve"> de negocio</w:t>
      </w:r>
    </w:p>
    <w:p w14:paraId="7A15B475" w14:textId="7DE9ACFD" w:rsidR="004D454F" w:rsidRDefault="00DE2126" w:rsidP="004D454F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DOCENTE</w:t>
      </w:r>
      <w:r w:rsidR="00F47306">
        <w:rPr>
          <w:rFonts w:asciiTheme="minorHAnsi" w:hAnsiTheme="minorHAnsi" w:cstheme="minorHAnsi"/>
        </w:rPr>
        <w:t>S</w:t>
      </w:r>
      <w:r w:rsidRPr="000666FB">
        <w:rPr>
          <w:rFonts w:asciiTheme="minorHAnsi" w:hAnsiTheme="minorHAnsi" w:cstheme="minorHAnsi"/>
        </w:rPr>
        <w:t xml:space="preserve">                                           : </w:t>
      </w:r>
      <w:r w:rsidR="00F47306">
        <w:rPr>
          <w:rFonts w:asciiTheme="minorHAnsi" w:hAnsiTheme="minorHAnsi" w:cstheme="minorHAnsi"/>
        </w:rPr>
        <w:t xml:space="preserve">  </w:t>
      </w:r>
      <w:r w:rsidR="004D454F">
        <w:rPr>
          <w:rFonts w:asciiTheme="minorHAnsi" w:hAnsiTheme="minorHAnsi" w:cstheme="minorHAnsi"/>
        </w:rPr>
        <w:t>Mg. César E. Cuya Barzola</w:t>
      </w:r>
    </w:p>
    <w:p w14:paraId="77B0E293" w14:textId="68463338" w:rsidR="001E1435" w:rsidRDefault="001E1435" w:rsidP="001E1435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 xml:space="preserve">                                                                   </w:t>
      </w:r>
      <w:hyperlink r:id="rId11" w:history="1">
        <w:r w:rsidRPr="004F2817">
          <w:rPr>
            <w:rStyle w:val="Hipervnculo"/>
            <w:rFonts w:asciiTheme="minorHAnsi" w:hAnsiTheme="minorHAnsi" w:cstheme="minorHAnsi"/>
          </w:rPr>
          <w:t>ccuya@unfv.edu.pe</w:t>
        </w:r>
      </w:hyperlink>
    </w:p>
    <w:p w14:paraId="53ECACF4" w14:textId="13188D8D" w:rsidR="004D454F" w:rsidRDefault="004D454F" w:rsidP="004D454F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SEMESTRE ACADÉMICO                    :   2024-I</w:t>
      </w:r>
    </w:p>
    <w:p w14:paraId="0CE86B32" w14:textId="1A60098D" w:rsidR="00DB4272" w:rsidRDefault="00DB4272" w:rsidP="00DB4272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</w:p>
    <w:p w14:paraId="4956BE4E" w14:textId="512ED0D3" w:rsidR="00767FCC" w:rsidRDefault="00020614" w:rsidP="004D454F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ab/>
      </w:r>
      <w:bookmarkEnd w:id="0"/>
    </w:p>
    <w:p w14:paraId="0C479E62" w14:textId="77777777" w:rsidR="00581C61" w:rsidRDefault="00581C61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485AA80D" w14:textId="77777777" w:rsidR="002F3B6B" w:rsidRPr="00602F9D" w:rsidRDefault="002F3B6B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Pr="00602F9D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SUMILLA</w:t>
      </w:r>
    </w:p>
    <w:p w14:paraId="1D5F21B3" w14:textId="5540503B" w:rsidR="00F07D35" w:rsidRPr="005006D1" w:rsidRDefault="00723FD4" w:rsidP="00CA1FA0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5006D1">
        <w:rPr>
          <w:rFonts w:asciiTheme="minorHAnsi" w:hAnsiTheme="minorHAnsi" w:cstheme="minorHAnsi"/>
        </w:rPr>
        <w:t xml:space="preserve">   </w:t>
      </w:r>
      <w:r w:rsidR="000033B7" w:rsidRPr="005006D1">
        <w:rPr>
          <w:rFonts w:asciiTheme="minorHAnsi" w:hAnsiTheme="minorHAnsi" w:cstheme="minorHAnsi"/>
        </w:rPr>
        <w:t xml:space="preserve">    </w:t>
      </w:r>
      <w:r w:rsidR="00273169" w:rsidRPr="005006D1">
        <w:rPr>
          <w:rFonts w:asciiTheme="minorHAnsi" w:hAnsiTheme="minorHAnsi" w:cstheme="minorHAnsi"/>
        </w:rPr>
        <w:t xml:space="preserve">La asignatura pertenece al área curricular </w:t>
      </w:r>
      <w:r w:rsidR="00DE2126" w:rsidRPr="005006D1">
        <w:rPr>
          <w:rFonts w:asciiTheme="minorHAnsi" w:hAnsiTheme="minorHAnsi" w:cstheme="minorHAnsi"/>
        </w:rPr>
        <w:t>de estudios e</w:t>
      </w:r>
      <w:r w:rsidR="004B69A3">
        <w:rPr>
          <w:rFonts w:asciiTheme="minorHAnsi" w:hAnsiTheme="minorHAnsi" w:cstheme="minorHAnsi"/>
        </w:rPr>
        <w:t>lectivos</w:t>
      </w:r>
      <w:r w:rsidR="00DE2126" w:rsidRPr="005006D1">
        <w:rPr>
          <w:rFonts w:asciiTheme="minorHAnsi" w:hAnsiTheme="minorHAnsi" w:cstheme="minorHAnsi"/>
        </w:rPr>
        <w:t>, es de</w:t>
      </w:r>
      <w:r w:rsidR="00BF6CC1" w:rsidRPr="005006D1">
        <w:rPr>
          <w:rFonts w:asciiTheme="minorHAnsi" w:hAnsiTheme="minorHAnsi" w:cstheme="minorHAnsi"/>
        </w:rPr>
        <w:t xml:space="preserve"> </w:t>
      </w:r>
      <w:r w:rsidR="004B69A3">
        <w:rPr>
          <w:rFonts w:asciiTheme="minorHAnsi" w:hAnsiTheme="minorHAnsi" w:cstheme="minorHAnsi"/>
        </w:rPr>
        <w:t>carácter</w:t>
      </w:r>
      <w:r w:rsidR="00BF6CC1" w:rsidRPr="005006D1">
        <w:rPr>
          <w:rFonts w:asciiTheme="minorHAnsi" w:hAnsiTheme="minorHAnsi" w:cstheme="minorHAnsi"/>
        </w:rPr>
        <w:t xml:space="preserve"> </w:t>
      </w:r>
      <w:r w:rsidR="00C67CB2">
        <w:rPr>
          <w:rFonts w:asciiTheme="minorHAnsi" w:hAnsiTheme="minorHAnsi" w:cstheme="minorHAnsi"/>
        </w:rPr>
        <w:t>teórico-</w:t>
      </w:r>
      <w:r w:rsidR="000966EA" w:rsidRPr="005006D1">
        <w:rPr>
          <w:rFonts w:asciiTheme="minorHAnsi" w:hAnsiTheme="minorHAnsi" w:cstheme="minorHAnsi"/>
        </w:rPr>
        <w:t>práctic</w:t>
      </w:r>
      <w:r w:rsidR="004B69A3">
        <w:rPr>
          <w:rFonts w:asciiTheme="minorHAnsi" w:hAnsiTheme="minorHAnsi" w:cstheme="minorHAnsi"/>
        </w:rPr>
        <w:t>o</w:t>
      </w:r>
      <w:r w:rsidR="00DE2126" w:rsidRPr="005006D1">
        <w:rPr>
          <w:rFonts w:asciiTheme="minorHAnsi" w:hAnsiTheme="minorHAnsi" w:cstheme="minorHAnsi"/>
        </w:rPr>
        <w:t xml:space="preserve"> </w:t>
      </w:r>
      <w:r w:rsidR="00E50773" w:rsidRPr="005006D1">
        <w:rPr>
          <w:rFonts w:asciiTheme="minorHAnsi" w:hAnsiTheme="minorHAnsi" w:cstheme="minorHAnsi"/>
        </w:rPr>
        <w:t>que contribuye con el desarrollo de la competencia</w:t>
      </w:r>
      <w:r w:rsidR="001D13E4" w:rsidRPr="005006D1">
        <w:rPr>
          <w:rFonts w:asciiTheme="minorHAnsi" w:hAnsiTheme="minorHAnsi" w:cstheme="minorHAnsi"/>
        </w:rPr>
        <w:t xml:space="preserve"> </w:t>
      </w:r>
      <w:r w:rsidR="000966EA" w:rsidRPr="005006D1">
        <w:rPr>
          <w:rFonts w:asciiTheme="minorHAnsi" w:hAnsiTheme="minorHAnsi" w:cstheme="minorHAnsi"/>
        </w:rPr>
        <w:t xml:space="preserve">especifica </w:t>
      </w:r>
      <w:r w:rsidR="00437548" w:rsidRPr="005006D1">
        <w:rPr>
          <w:rFonts w:asciiTheme="minorHAnsi" w:hAnsiTheme="minorHAnsi" w:cstheme="minorHAnsi"/>
        </w:rPr>
        <w:t>que</w:t>
      </w:r>
      <w:r w:rsidR="000966EA" w:rsidRPr="005006D1">
        <w:rPr>
          <w:rFonts w:asciiTheme="minorHAnsi" w:hAnsiTheme="minorHAnsi" w:cstheme="minorHAnsi"/>
        </w:rPr>
        <w:t xml:space="preserve"> </w:t>
      </w:r>
      <w:r w:rsidR="00CA1FA0" w:rsidRPr="005006D1">
        <w:rPr>
          <w:rFonts w:asciiTheme="minorHAnsi" w:hAnsiTheme="minorHAnsi" w:cstheme="minorHAnsi"/>
        </w:rPr>
        <w:t xml:space="preserve">establece objetivos, políticas, lineamientos y acciones para mejorar la calidad </w:t>
      </w:r>
      <w:r w:rsidR="00CA1FA0" w:rsidRPr="00D56AEA">
        <w:rPr>
          <w:rFonts w:asciiTheme="minorHAnsi" w:hAnsiTheme="minorHAnsi" w:cstheme="minorHAnsi"/>
        </w:rPr>
        <w:t xml:space="preserve">de vida de las personas, con responsabilidad social </w:t>
      </w:r>
      <w:r w:rsidR="000966EA" w:rsidRPr="00D56AEA">
        <w:rPr>
          <w:rFonts w:asciiTheme="minorHAnsi" w:hAnsiTheme="minorHAnsi" w:cstheme="minorHAnsi"/>
        </w:rPr>
        <w:t xml:space="preserve"> </w:t>
      </w:r>
      <w:r w:rsidR="00272BD7" w:rsidRPr="00D56AEA">
        <w:rPr>
          <w:rFonts w:asciiTheme="minorHAnsi" w:hAnsiTheme="minorHAnsi" w:cstheme="minorHAnsi"/>
        </w:rPr>
        <w:t>desarrollando las siguientes unidades de aprendizaje</w:t>
      </w:r>
      <w:r w:rsidR="00437548" w:rsidRPr="00D56AEA">
        <w:rPr>
          <w:rFonts w:asciiTheme="minorHAnsi" w:hAnsiTheme="minorHAnsi" w:cstheme="minorHAnsi"/>
        </w:rPr>
        <w:t>:</w:t>
      </w:r>
      <w:r w:rsidR="00CA1FA0" w:rsidRPr="00D56AEA">
        <w:rPr>
          <w:rFonts w:asciiTheme="minorHAnsi" w:hAnsiTheme="minorHAnsi" w:cstheme="minorHAnsi"/>
        </w:rPr>
        <w:t xml:space="preserve"> 1</w:t>
      </w:r>
      <w:r w:rsidR="00437548" w:rsidRPr="00D56AEA">
        <w:rPr>
          <w:rFonts w:asciiTheme="minorHAnsi" w:hAnsiTheme="minorHAnsi" w:cstheme="minorHAnsi"/>
        </w:rPr>
        <w:t>.</w:t>
      </w:r>
      <w:r w:rsidR="00CA1FA0" w:rsidRPr="00D56AEA">
        <w:rPr>
          <w:rStyle w:val="normaltextrun"/>
          <w:rFonts w:asciiTheme="minorHAnsi" w:hAnsiTheme="minorHAnsi" w:cstheme="minorHAnsi"/>
          <w:lang w:val=""/>
        </w:rPr>
        <w:t xml:space="preserve"> </w:t>
      </w:r>
      <w:r w:rsidR="00DD1F5C" w:rsidRPr="00D56AEA">
        <w:rPr>
          <w:rStyle w:val="normaltextrun"/>
          <w:rFonts w:asciiTheme="minorHAnsi" w:hAnsiTheme="minorHAnsi" w:cstheme="minorHAnsi"/>
          <w:lang w:val=""/>
        </w:rPr>
        <w:t>Introducción a la Gestión del Talento Humano</w:t>
      </w:r>
      <w:r w:rsidR="00437548" w:rsidRPr="00D56AEA">
        <w:rPr>
          <w:rFonts w:asciiTheme="minorHAnsi" w:hAnsiTheme="minorHAnsi" w:cstheme="minorHAnsi"/>
          <w:lang w:val="es-PE"/>
        </w:rPr>
        <w:t>.</w:t>
      </w:r>
      <w:r w:rsidR="00CA1FA0" w:rsidRPr="00D56AEA">
        <w:rPr>
          <w:rFonts w:asciiTheme="minorHAnsi" w:hAnsiTheme="minorHAnsi" w:cstheme="minorHAnsi"/>
          <w:lang w:val="es-PE"/>
        </w:rPr>
        <w:t xml:space="preserve"> 2</w:t>
      </w:r>
      <w:r w:rsidR="00437548" w:rsidRPr="00D56AEA">
        <w:rPr>
          <w:rFonts w:asciiTheme="minorHAnsi" w:hAnsiTheme="minorHAnsi" w:cstheme="minorHAnsi"/>
          <w:lang w:val=""/>
        </w:rPr>
        <w:t>.</w:t>
      </w:r>
      <w:r w:rsidR="00CA1FA0" w:rsidRPr="00D56AEA">
        <w:rPr>
          <w:rFonts w:asciiTheme="minorHAnsi" w:hAnsiTheme="minorHAnsi" w:cstheme="minorHAnsi"/>
          <w:lang w:val=""/>
        </w:rPr>
        <w:t xml:space="preserve"> </w:t>
      </w:r>
      <w:r w:rsidR="00D56AEA" w:rsidRPr="00D56AEA">
        <w:rPr>
          <w:rFonts w:asciiTheme="minorHAnsi" w:hAnsiTheme="minorHAnsi" w:cstheme="minorHAnsi"/>
          <w:lang w:val=""/>
        </w:rPr>
        <w:t>Planificación del Talento Humano</w:t>
      </w:r>
      <w:r w:rsidR="00437548" w:rsidRPr="00D56AEA">
        <w:rPr>
          <w:rFonts w:asciiTheme="minorHAnsi" w:hAnsiTheme="minorHAnsi" w:cstheme="minorHAnsi"/>
          <w:lang w:val=""/>
        </w:rPr>
        <w:t>.</w:t>
      </w:r>
      <w:r w:rsidR="00CA1FA0" w:rsidRPr="00D56AEA">
        <w:rPr>
          <w:rFonts w:asciiTheme="minorHAnsi" w:hAnsiTheme="minorHAnsi" w:cstheme="minorHAnsi"/>
          <w:lang w:val=""/>
        </w:rPr>
        <w:t xml:space="preserve">  3</w:t>
      </w:r>
      <w:r w:rsidR="00437548" w:rsidRPr="00D56AEA">
        <w:rPr>
          <w:rFonts w:asciiTheme="minorHAnsi" w:hAnsiTheme="minorHAnsi" w:cstheme="minorHAnsi"/>
          <w:lang w:val=""/>
        </w:rPr>
        <w:t>.</w:t>
      </w:r>
      <w:r w:rsidR="00CA1FA0" w:rsidRPr="00D56AEA">
        <w:rPr>
          <w:rFonts w:asciiTheme="minorHAnsi" w:hAnsiTheme="minorHAnsi" w:cstheme="minorHAnsi"/>
          <w:lang w:val=""/>
        </w:rPr>
        <w:t xml:space="preserve"> </w:t>
      </w:r>
      <w:r w:rsidR="005006D1" w:rsidRPr="00D56AEA">
        <w:rPr>
          <w:rFonts w:asciiTheme="minorHAnsi" w:hAnsiTheme="minorHAnsi" w:cstheme="minorHAnsi"/>
          <w:lang w:val=""/>
        </w:rPr>
        <w:t xml:space="preserve">El proceso de </w:t>
      </w:r>
      <w:r w:rsidR="00D56AEA" w:rsidRPr="00D56AEA">
        <w:rPr>
          <w:rFonts w:asciiTheme="minorHAnsi" w:hAnsiTheme="minorHAnsi" w:cstheme="minorHAnsi"/>
          <w:lang w:val=""/>
        </w:rPr>
        <w:t>incorporación y colocación de personas</w:t>
      </w:r>
      <w:r w:rsidR="005006D1" w:rsidRPr="00D56AEA">
        <w:rPr>
          <w:rFonts w:asciiTheme="minorHAnsi" w:hAnsiTheme="minorHAnsi" w:cstheme="minorHAnsi"/>
          <w:lang w:val=""/>
        </w:rPr>
        <w:t xml:space="preserve">. </w:t>
      </w:r>
      <w:r w:rsidR="00CA1FA0" w:rsidRPr="00D56AEA">
        <w:rPr>
          <w:rFonts w:asciiTheme="minorHAnsi" w:hAnsiTheme="minorHAnsi" w:cstheme="minorHAnsi"/>
          <w:lang w:val=""/>
        </w:rPr>
        <w:t>4</w:t>
      </w:r>
      <w:r w:rsidR="00437548" w:rsidRPr="00D56AEA">
        <w:rPr>
          <w:rFonts w:asciiTheme="minorHAnsi" w:hAnsiTheme="minorHAnsi" w:cstheme="minorHAnsi"/>
          <w:lang w:val=""/>
        </w:rPr>
        <w:t>.</w:t>
      </w:r>
      <w:r w:rsidR="00CA1FA0" w:rsidRPr="00D56AEA">
        <w:rPr>
          <w:rFonts w:asciiTheme="minorHAnsi" w:hAnsiTheme="minorHAnsi" w:cstheme="minorHAnsi"/>
          <w:lang w:val=""/>
        </w:rPr>
        <w:t xml:space="preserve"> </w:t>
      </w:r>
      <w:r w:rsidR="00D56AEA" w:rsidRPr="00D56AEA">
        <w:rPr>
          <w:rFonts w:asciiTheme="minorHAnsi" w:hAnsiTheme="minorHAnsi" w:cstheme="minorHAnsi"/>
        </w:rPr>
        <w:t>Compensación y beneficios, Gestión del clima laboral y Retención del Talento</w:t>
      </w:r>
      <w:r w:rsidR="005006D1" w:rsidRPr="00D56AEA">
        <w:rPr>
          <w:rFonts w:asciiTheme="minorHAnsi" w:hAnsiTheme="minorHAnsi" w:cstheme="minorHAnsi"/>
          <w:lang w:val=""/>
        </w:rPr>
        <w:t>,</w:t>
      </w:r>
      <w:r w:rsidR="00CA1FA0" w:rsidRPr="00D56AEA">
        <w:rPr>
          <w:rFonts w:asciiTheme="minorHAnsi" w:hAnsiTheme="minorHAnsi" w:cstheme="minorHAnsi"/>
          <w:lang w:val=""/>
        </w:rPr>
        <w:t xml:space="preserve"> </w:t>
      </w:r>
      <w:r w:rsidR="001D13E4" w:rsidRPr="00D56AEA">
        <w:rPr>
          <w:rFonts w:asciiTheme="minorHAnsi" w:hAnsiTheme="minorHAnsi" w:cstheme="minorHAnsi"/>
        </w:rPr>
        <w:t xml:space="preserve">y </w:t>
      </w:r>
      <w:r w:rsidR="007B5BCA" w:rsidRPr="00D56AEA">
        <w:rPr>
          <w:rFonts w:asciiTheme="minorHAnsi" w:hAnsiTheme="minorHAnsi" w:cstheme="minorHAnsi"/>
        </w:rPr>
        <w:t xml:space="preserve">el </w:t>
      </w:r>
      <w:r w:rsidR="005006D1" w:rsidRPr="00D56AEA">
        <w:rPr>
          <w:rFonts w:asciiTheme="minorHAnsi" w:hAnsiTheme="minorHAnsi" w:cstheme="minorHAnsi"/>
        </w:rPr>
        <w:t xml:space="preserve">producto </w:t>
      </w:r>
      <w:r w:rsidR="00E50773" w:rsidRPr="00D56AEA">
        <w:rPr>
          <w:rFonts w:asciiTheme="minorHAnsi" w:hAnsiTheme="minorHAnsi" w:cstheme="minorHAnsi"/>
        </w:rPr>
        <w:t>académic</w:t>
      </w:r>
      <w:r w:rsidR="007B5BCA" w:rsidRPr="00D56AEA">
        <w:rPr>
          <w:rFonts w:asciiTheme="minorHAnsi" w:hAnsiTheme="minorHAnsi" w:cstheme="minorHAnsi"/>
        </w:rPr>
        <w:t xml:space="preserve">o </w:t>
      </w:r>
      <w:r w:rsidR="00E50773" w:rsidRPr="00D56AEA">
        <w:rPr>
          <w:rFonts w:asciiTheme="minorHAnsi" w:hAnsiTheme="minorHAnsi" w:cstheme="minorHAnsi"/>
        </w:rPr>
        <w:t>exigid</w:t>
      </w:r>
      <w:r w:rsidR="007B5BCA" w:rsidRPr="00D56AEA">
        <w:rPr>
          <w:rFonts w:asciiTheme="minorHAnsi" w:hAnsiTheme="minorHAnsi" w:cstheme="minorHAnsi"/>
        </w:rPr>
        <w:t>o</w:t>
      </w:r>
      <w:r w:rsidR="00186F47" w:rsidRPr="00D56AEA">
        <w:rPr>
          <w:rFonts w:asciiTheme="minorHAnsi" w:hAnsiTheme="minorHAnsi" w:cstheme="minorHAnsi"/>
        </w:rPr>
        <w:t xml:space="preserve"> </w:t>
      </w:r>
      <w:r w:rsidR="00272BD7" w:rsidRPr="00D56AEA">
        <w:rPr>
          <w:rFonts w:asciiTheme="minorHAnsi" w:hAnsiTheme="minorHAnsi" w:cstheme="minorHAnsi"/>
        </w:rPr>
        <w:t>al estudiante es</w:t>
      </w:r>
      <w:r w:rsidR="00CA1FA0" w:rsidRPr="00D56AEA">
        <w:rPr>
          <w:rFonts w:asciiTheme="minorHAnsi" w:hAnsiTheme="minorHAnsi" w:cstheme="minorHAnsi"/>
        </w:rPr>
        <w:t xml:space="preserve"> elaborar un </w:t>
      </w:r>
      <w:r w:rsidR="004B69A3" w:rsidRPr="00D56AEA">
        <w:rPr>
          <w:rFonts w:asciiTheme="minorHAnsi" w:hAnsiTheme="minorHAnsi" w:cstheme="minorHAnsi"/>
        </w:rPr>
        <w:t>reporte escrito, describiendo el tipo de Gestión de Talento Humano, en una organización de nuestro medio</w:t>
      </w:r>
      <w:r w:rsidR="007D12C2" w:rsidRPr="00D56AEA">
        <w:rPr>
          <w:rFonts w:asciiTheme="minorHAnsi" w:hAnsiTheme="minorHAnsi" w:cstheme="minorHAnsi"/>
        </w:rPr>
        <w:t>.</w:t>
      </w:r>
      <w:r w:rsidR="00CA1FA0" w:rsidRPr="005006D1">
        <w:rPr>
          <w:rFonts w:asciiTheme="minorHAnsi" w:hAnsiTheme="minorHAnsi" w:cstheme="minorHAnsi"/>
        </w:rPr>
        <w:t xml:space="preserve">             </w:t>
      </w:r>
    </w:p>
    <w:p w14:paraId="4A5B29DE" w14:textId="77777777" w:rsidR="00CA1FA0" w:rsidRDefault="00CA1FA0" w:rsidP="00CA1FA0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  <w:i/>
        </w:rPr>
      </w:pPr>
    </w:p>
    <w:p w14:paraId="38117DB3" w14:textId="77777777" w:rsidR="002F3B6B" w:rsidRPr="005006D1" w:rsidRDefault="002F3B6B" w:rsidP="00CA1FA0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  <w:i/>
        </w:rPr>
      </w:pPr>
    </w:p>
    <w:p w14:paraId="0E168F9E" w14:textId="2B1903AD" w:rsidR="004B69A3" w:rsidRPr="004B69A3" w:rsidRDefault="004B7082" w:rsidP="004B69A3">
      <w:pPr>
        <w:pStyle w:val="Ttulo3"/>
        <w:numPr>
          <w:ilvl w:val="0"/>
          <w:numId w:val="8"/>
        </w:numPr>
        <w:ind w:left="-426" w:firstLine="0"/>
        <w:jc w:val="left"/>
        <w:rPr>
          <w:rFonts w:asciiTheme="minorHAnsi" w:hAnsiTheme="minorHAnsi" w:cstheme="minorHAnsi"/>
          <w:b w:val="0"/>
          <w:bCs w:val="0"/>
          <w:color w:val="FF0000"/>
        </w:rPr>
      </w:pPr>
      <w:r w:rsidRPr="004B69A3">
        <w:rPr>
          <w:rFonts w:asciiTheme="minorHAnsi" w:hAnsiTheme="minorHAnsi" w:cstheme="minorHAnsi"/>
        </w:rPr>
        <w:t xml:space="preserve">LOGRO DE APRENDIZAJE </w:t>
      </w:r>
      <w:r w:rsidR="002B5CAE" w:rsidRPr="004B69A3">
        <w:rPr>
          <w:rFonts w:asciiTheme="minorHAnsi" w:hAnsiTheme="minorHAnsi" w:cstheme="minorHAnsi"/>
        </w:rPr>
        <w:t>DE</w:t>
      </w:r>
      <w:r w:rsidR="002B5CAE" w:rsidRPr="004B69A3">
        <w:rPr>
          <w:rFonts w:asciiTheme="minorHAnsi" w:hAnsiTheme="minorHAnsi" w:cstheme="minorHAnsi"/>
          <w:spacing w:val="-3"/>
        </w:rPr>
        <w:t xml:space="preserve"> </w:t>
      </w:r>
      <w:r w:rsidR="002B5CAE" w:rsidRPr="004B69A3">
        <w:rPr>
          <w:rFonts w:asciiTheme="minorHAnsi" w:hAnsiTheme="minorHAnsi" w:cstheme="minorHAnsi"/>
        </w:rPr>
        <w:t>LA</w:t>
      </w:r>
      <w:r w:rsidR="002B5CAE" w:rsidRPr="004B69A3">
        <w:rPr>
          <w:rFonts w:asciiTheme="minorHAnsi" w:hAnsiTheme="minorHAnsi" w:cstheme="minorHAnsi"/>
          <w:spacing w:val="-3"/>
        </w:rPr>
        <w:t xml:space="preserve"> </w:t>
      </w:r>
      <w:r w:rsidR="002B5CAE" w:rsidRPr="004B69A3">
        <w:rPr>
          <w:rFonts w:asciiTheme="minorHAnsi" w:hAnsiTheme="minorHAnsi" w:cstheme="minorHAnsi"/>
        </w:rPr>
        <w:t>ASIGNATURA</w:t>
      </w:r>
      <w:r w:rsidR="007500AD" w:rsidRPr="004B69A3">
        <w:rPr>
          <w:rFonts w:asciiTheme="minorHAnsi" w:hAnsiTheme="minorHAnsi" w:cstheme="minorHAnsi"/>
        </w:rPr>
        <w:t xml:space="preserve"> </w:t>
      </w:r>
    </w:p>
    <w:p w14:paraId="41901C3C" w14:textId="6AF44442" w:rsidR="004B69A3" w:rsidRPr="004B69A3" w:rsidRDefault="004B69A3" w:rsidP="002F3B6B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FF0000"/>
        </w:rPr>
      </w:pPr>
      <w:r w:rsidRPr="004B69A3">
        <w:rPr>
          <w:rFonts w:asciiTheme="minorHAnsi" w:hAnsiTheme="minorHAnsi" w:cstheme="minorHAnsi"/>
          <w:b w:val="0"/>
          <w:bCs w:val="0"/>
        </w:rPr>
        <w:t xml:space="preserve">El producto académico exigido al estudiante es elaborar </w:t>
      </w:r>
      <w:r>
        <w:rPr>
          <w:rFonts w:asciiTheme="minorHAnsi" w:hAnsiTheme="minorHAnsi" w:cstheme="minorHAnsi"/>
          <w:b w:val="0"/>
          <w:bCs w:val="0"/>
        </w:rPr>
        <w:t xml:space="preserve">un reporte describiendo el tipo de gestión de </w:t>
      </w:r>
      <w:r w:rsidR="00D457A4">
        <w:rPr>
          <w:rFonts w:asciiTheme="minorHAnsi" w:hAnsiTheme="minorHAnsi" w:cstheme="minorHAnsi"/>
          <w:b w:val="0"/>
          <w:bCs w:val="0"/>
        </w:rPr>
        <w:t>t</w:t>
      </w:r>
      <w:r>
        <w:rPr>
          <w:rFonts w:asciiTheme="minorHAnsi" w:hAnsiTheme="minorHAnsi" w:cstheme="minorHAnsi"/>
          <w:b w:val="0"/>
          <w:bCs w:val="0"/>
        </w:rPr>
        <w:t xml:space="preserve">alento </w:t>
      </w:r>
      <w:r w:rsidR="00D457A4">
        <w:rPr>
          <w:rFonts w:asciiTheme="minorHAnsi" w:hAnsiTheme="minorHAnsi" w:cstheme="minorHAnsi"/>
          <w:b w:val="0"/>
          <w:bCs w:val="0"/>
        </w:rPr>
        <w:t>h</w:t>
      </w:r>
      <w:r>
        <w:rPr>
          <w:rFonts w:asciiTheme="minorHAnsi" w:hAnsiTheme="minorHAnsi" w:cstheme="minorHAnsi"/>
          <w:b w:val="0"/>
          <w:bCs w:val="0"/>
        </w:rPr>
        <w:t>umano, en una organización del medio</w:t>
      </w:r>
      <w:r w:rsidR="002F3B6B">
        <w:rPr>
          <w:rFonts w:asciiTheme="minorHAnsi" w:hAnsiTheme="minorHAnsi" w:cstheme="minorHAnsi"/>
          <w:b w:val="0"/>
          <w:bCs w:val="0"/>
        </w:rPr>
        <w:t>, considerando en su elaboración, los aprendizajes expuestos en las unidades de aprendizaje, demostrado su comprensión, relacionado a las actividades de enseñanza-aprendizaje expuestos.</w:t>
      </w:r>
    </w:p>
    <w:p w14:paraId="01BFA339" w14:textId="20C576B3" w:rsidR="00F43D6F" w:rsidRPr="00C67CB2" w:rsidRDefault="00F43D6F" w:rsidP="004B69A3">
      <w:pPr>
        <w:widowControl/>
        <w:shd w:val="clear" w:color="auto" w:fill="FFFFFF"/>
        <w:autoSpaceDE/>
        <w:autoSpaceDN/>
        <w:spacing w:before="100" w:beforeAutospacing="1"/>
        <w:jc w:val="both"/>
        <w:rPr>
          <w:rFonts w:asciiTheme="minorHAnsi" w:eastAsia="Times New Roman" w:hAnsiTheme="minorHAnsi" w:cstheme="minorHAnsi"/>
          <w:color w:val="1F1F1F"/>
          <w:sz w:val="24"/>
          <w:szCs w:val="24"/>
          <w:lang w:val="es-419" w:eastAsia="es-419"/>
        </w:rPr>
      </w:pPr>
    </w:p>
    <w:p w14:paraId="15D16077" w14:textId="77777777" w:rsidR="005006D1" w:rsidRDefault="005006D1" w:rsidP="005006D1">
      <w:pPr>
        <w:widowControl/>
        <w:shd w:val="clear" w:color="auto" w:fill="FFFFFF"/>
        <w:autoSpaceDE/>
        <w:autoSpaceDN/>
        <w:spacing w:before="100" w:beforeAutospacing="1" w:after="240"/>
        <w:jc w:val="both"/>
        <w:rPr>
          <w:rFonts w:asciiTheme="minorHAnsi" w:eastAsia="Times New Roman" w:hAnsiTheme="minorHAnsi" w:cstheme="minorHAnsi"/>
          <w:color w:val="1F1F1F"/>
          <w:sz w:val="21"/>
          <w:szCs w:val="21"/>
          <w:lang w:val="es-419" w:eastAsia="es-419"/>
        </w:rPr>
      </w:pPr>
    </w:p>
    <w:p w14:paraId="48001194" w14:textId="7D04C88A" w:rsidR="00F07D35" w:rsidRPr="00272F67" w:rsidRDefault="002B5CAE" w:rsidP="00810969">
      <w:pPr>
        <w:pStyle w:val="Ttulo3"/>
        <w:numPr>
          <w:ilvl w:val="0"/>
          <w:numId w:val="8"/>
        </w:numPr>
        <w:ind w:left="0" w:hanging="426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PROGRAMACIÓN</w:t>
      </w:r>
      <w:r w:rsidRPr="00602F9D">
        <w:rPr>
          <w:rFonts w:asciiTheme="minorHAnsi" w:hAnsiTheme="minorHAnsi" w:cstheme="minorHAnsi"/>
          <w:spacing w:val="-4"/>
        </w:rPr>
        <w:t xml:space="preserve"> </w:t>
      </w:r>
    </w:p>
    <w:p w14:paraId="49D6A33C" w14:textId="77777777" w:rsidR="00272F67" w:rsidRPr="004B7082" w:rsidRDefault="00272F67" w:rsidP="00272F67">
      <w:pPr>
        <w:pStyle w:val="Ttulo3"/>
        <w:ind w:left="0"/>
        <w:jc w:val="right"/>
        <w:rPr>
          <w:rFonts w:asciiTheme="minorHAnsi" w:hAnsiTheme="minorHAnsi" w:cstheme="minorHAnsi"/>
        </w:rPr>
      </w:pPr>
    </w:p>
    <w:p w14:paraId="161FD98F" w14:textId="4B7948D9" w:rsidR="004B7082" w:rsidRPr="005746EB" w:rsidRDefault="004B7082" w:rsidP="00272F67">
      <w:pPr>
        <w:pStyle w:val="Ttulo3"/>
        <w:tabs>
          <w:tab w:val="left" w:pos="774"/>
        </w:tabs>
        <w:ind w:left="0"/>
        <w:jc w:val="center"/>
        <w:rPr>
          <w:rFonts w:asciiTheme="minorHAnsi" w:hAnsiTheme="minorHAnsi" w:cstheme="minorBidi"/>
          <w:lang w:val="es-PE"/>
        </w:rPr>
      </w:pPr>
      <w:r w:rsidRPr="03A35E7C">
        <w:rPr>
          <w:rFonts w:asciiTheme="minorHAnsi" w:hAnsiTheme="minorHAnsi" w:cstheme="minorBidi"/>
        </w:rPr>
        <w:t>UNIDAD I:</w:t>
      </w:r>
      <w:r w:rsidR="005746EB">
        <w:rPr>
          <w:rFonts w:asciiTheme="minorHAnsi" w:hAnsiTheme="minorHAnsi" w:cstheme="minorBidi"/>
        </w:rPr>
        <w:t xml:space="preserve"> Introducción a</w:t>
      </w:r>
      <w:r w:rsidR="001D0DF5">
        <w:rPr>
          <w:rFonts w:asciiTheme="minorHAnsi" w:hAnsiTheme="minorHAnsi" w:cstheme="minorBidi"/>
        </w:rPr>
        <w:t xml:space="preserve"> la Gestión del Talento Humano</w:t>
      </w:r>
    </w:p>
    <w:p w14:paraId="5A7C32B3" w14:textId="77777777" w:rsidR="005006D1" w:rsidRPr="005746EB" w:rsidRDefault="005006D1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385B1CFF" w14:textId="77777777" w:rsidR="005746EB" w:rsidRPr="0027559A" w:rsidRDefault="005746EB" w:rsidP="005746EB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  <w:r w:rsidRPr="0027559A">
        <w:rPr>
          <w:rFonts w:asciiTheme="minorHAnsi" w:hAnsiTheme="minorHAnsi" w:cstheme="minorBidi"/>
          <w:lang w:val="es-PE"/>
        </w:rPr>
        <w:t>LOGRO APRENDIZAJE DE LA UNIDAD:</w:t>
      </w:r>
    </w:p>
    <w:p w14:paraId="1A742B2C" w14:textId="044BB0E3" w:rsidR="005746EB" w:rsidRPr="00810969" w:rsidRDefault="00EF53D0" w:rsidP="005746EB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  <w:color w:val="FF0000"/>
          <w:lang w:val="es-PE"/>
        </w:rPr>
      </w:pPr>
      <w:r w:rsidRPr="00EF53D0">
        <w:rPr>
          <w:rFonts w:asciiTheme="minorHAnsi" w:hAnsiTheme="minorHAnsi" w:cstheme="minorHAnsi"/>
          <w:b w:val="0"/>
          <w:bCs w:val="0"/>
          <w:color w:val="1F1F1F"/>
          <w:shd w:val="clear" w:color="auto" w:fill="FFFFFF"/>
        </w:rPr>
        <w:t>Analiza</w:t>
      </w:r>
      <w:r>
        <w:rPr>
          <w:rFonts w:asciiTheme="minorHAnsi" w:hAnsiTheme="minorHAnsi" w:cstheme="minorHAnsi"/>
          <w:b w:val="0"/>
          <w:bCs w:val="0"/>
          <w:color w:val="1F1F1F"/>
          <w:shd w:val="clear" w:color="auto" w:fill="FFFFFF"/>
        </w:rPr>
        <w:t xml:space="preserve"> la importancia de la gestión del talento humano en las organizaciones actuales y su impacto en el éxito organizacional.</w:t>
      </w:r>
      <w:r w:rsidR="005746EB">
        <w:rPr>
          <w:rFonts w:ascii="Arial" w:hAnsi="Arial" w:cs="Arial"/>
          <w:b w:val="0"/>
          <w:bCs w:val="0"/>
          <w:color w:val="1F1F1F"/>
          <w:shd w:val="clear" w:color="auto" w:fill="FFFFFF"/>
        </w:rPr>
        <w:t xml:space="preserve"> </w:t>
      </w:r>
      <w:r w:rsidR="005746EB" w:rsidRPr="00810969">
        <w:rPr>
          <w:rFonts w:asciiTheme="minorHAnsi" w:hAnsiTheme="minorHAnsi" w:cstheme="minorHAnsi"/>
          <w:b w:val="0"/>
          <w:bCs w:val="0"/>
        </w:rPr>
        <w:t xml:space="preserve">      </w:t>
      </w:r>
    </w:p>
    <w:p w14:paraId="20D682FC" w14:textId="77777777" w:rsidR="00443F37" w:rsidRDefault="00443F37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0769" w:type="dxa"/>
        <w:tblInd w:w="-808" w:type="dxa"/>
        <w:tblLook w:val="04A0" w:firstRow="1" w:lastRow="0" w:firstColumn="1" w:lastColumn="0" w:noHBand="0" w:noVBand="1"/>
      </w:tblPr>
      <w:tblGrid>
        <w:gridCol w:w="2300"/>
        <w:gridCol w:w="938"/>
        <w:gridCol w:w="3058"/>
        <w:gridCol w:w="2227"/>
        <w:gridCol w:w="2246"/>
      </w:tblGrid>
      <w:tr w:rsidR="00EF53D0" w14:paraId="0337CA50" w14:textId="77777777" w:rsidTr="00810969">
        <w:trPr>
          <w:trHeight w:val="300"/>
        </w:trPr>
        <w:tc>
          <w:tcPr>
            <w:tcW w:w="2308" w:type="dxa"/>
            <w:vAlign w:val="center"/>
          </w:tcPr>
          <w:p w14:paraId="1483C2B5" w14:textId="74EEB18A" w:rsidR="004415F6" w:rsidRDefault="00D45079" w:rsidP="00FD09EC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905" w:type="dxa"/>
            <w:vAlign w:val="center"/>
          </w:tcPr>
          <w:p w14:paraId="23823D3D" w14:textId="3085EF2D" w:rsidR="004415F6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4EF7B5DE" w14:textId="0C5BE6C7" w:rsidR="00D45079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2618B4FD" w14:textId="4FA8BC98" w:rsidR="00D20D0C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1008F06D" w14:textId="01FEC6AE" w:rsidR="00D45079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EF53D0" w14:paraId="5CDA66AD" w14:textId="77777777" w:rsidTr="00043E34">
        <w:trPr>
          <w:trHeight w:val="300"/>
        </w:trPr>
        <w:tc>
          <w:tcPr>
            <w:tcW w:w="2308" w:type="dxa"/>
            <w:vAlign w:val="center"/>
          </w:tcPr>
          <w:p w14:paraId="5A725953" w14:textId="139108CC" w:rsidR="00810969" w:rsidRPr="00EC308E" w:rsidRDefault="00DD1F5C" w:rsidP="00EC308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Conceptos y evolución de la Gestión del Talento Humano</w:t>
            </w:r>
          </w:p>
          <w:p w14:paraId="33E0CB76" w14:textId="6D290A05" w:rsidR="00EC4EE2" w:rsidRPr="00EC308E" w:rsidRDefault="00EC4EE2" w:rsidP="00EC308E">
            <w:pPr>
              <w:pStyle w:val="Ttulo3"/>
              <w:ind w:left="18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05" w:type="dxa"/>
            <w:vAlign w:val="center"/>
          </w:tcPr>
          <w:p w14:paraId="51EA3A25" w14:textId="683667BE" w:rsidR="00EC4EE2" w:rsidRPr="0027559A" w:rsidRDefault="00810969" w:rsidP="00EC308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27559A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3070" w:type="dxa"/>
            <w:vAlign w:val="center"/>
          </w:tcPr>
          <w:p w14:paraId="23274A05" w14:textId="77777777" w:rsidR="00E859E9" w:rsidRDefault="001665F4" w:rsidP="001665F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E859E9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E859E9" w:rsidRPr="00E859E9">
              <w:rPr>
                <w:rFonts w:asciiTheme="minorHAnsi" w:hAnsiTheme="minorHAnsi" w:cstheme="minorHAnsi"/>
                <w:b w:val="0"/>
                <w:bCs w:val="0"/>
              </w:rPr>
              <w:t>Conceptualiza lo que es el gestionar el talento humano.</w:t>
            </w:r>
          </w:p>
          <w:p w14:paraId="00628B31" w14:textId="74190C89" w:rsidR="00D816F8" w:rsidRPr="00E859E9" w:rsidRDefault="00D816F8" w:rsidP="001665F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-Señala los objetivos de la gestión del talento humano.</w:t>
            </w:r>
          </w:p>
          <w:p w14:paraId="50E6D24C" w14:textId="571FA43F" w:rsidR="00E859E9" w:rsidRDefault="00E859E9" w:rsidP="00E859E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E859E9">
              <w:rPr>
                <w:rFonts w:asciiTheme="minorHAnsi" w:hAnsiTheme="minorHAnsi" w:cstheme="minorHAnsi"/>
                <w:b w:val="0"/>
                <w:bCs w:val="0"/>
              </w:rPr>
              <w:t>-Describe la evolución de la gestión del talento humano.</w:t>
            </w:r>
          </w:p>
          <w:p w14:paraId="21C573D6" w14:textId="0153A5DE" w:rsidR="009A7FA1" w:rsidRPr="00DD1F5C" w:rsidRDefault="009A7FA1" w:rsidP="00D816F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</w:p>
        </w:tc>
        <w:tc>
          <w:tcPr>
            <w:tcW w:w="2233" w:type="dxa"/>
            <w:vAlign w:val="center"/>
          </w:tcPr>
          <w:p w14:paraId="2EF99CC7" w14:textId="3E708E26" w:rsidR="00EC4EE2" w:rsidRPr="00DD1F5C" w:rsidRDefault="00321015" w:rsidP="008974A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  <w:r w:rsidRPr="00DD1F5C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DD1F5C">
              <w:rPr>
                <w:rFonts w:asciiTheme="minorHAnsi" w:hAnsiTheme="minorHAnsi" w:cstheme="minorHAnsi"/>
                <w:b w:val="0"/>
                <w:bCs w:val="0"/>
              </w:rPr>
              <w:t>Elaborar un mapa conceptual que represente la evolución de la Gestión del Talento Humano</w:t>
            </w:r>
            <w:r w:rsidRPr="00DD1F5C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</w:tc>
        <w:tc>
          <w:tcPr>
            <w:tcW w:w="2253" w:type="dxa"/>
            <w:tcBorders>
              <w:bottom w:val="nil"/>
            </w:tcBorders>
            <w:vAlign w:val="center"/>
          </w:tcPr>
          <w:p w14:paraId="3900556F" w14:textId="77777777" w:rsidR="00EC4EE2" w:rsidRPr="00EC308E" w:rsidRDefault="00EC4EE2" w:rsidP="008974A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EF53D0" w14:paraId="2F292DD0" w14:textId="77777777" w:rsidTr="00043E34">
        <w:trPr>
          <w:trHeight w:val="300"/>
        </w:trPr>
        <w:tc>
          <w:tcPr>
            <w:tcW w:w="2308" w:type="dxa"/>
            <w:vAlign w:val="center"/>
          </w:tcPr>
          <w:p w14:paraId="1A090B81" w14:textId="4DF2E51F" w:rsidR="00810969" w:rsidRPr="00EC308E" w:rsidRDefault="001D0DF5" w:rsidP="00EC308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Importancia de la Gestión del Talento Humano en las organizaciones</w:t>
            </w:r>
          </w:p>
        </w:tc>
        <w:tc>
          <w:tcPr>
            <w:tcW w:w="905" w:type="dxa"/>
            <w:vAlign w:val="center"/>
          </w:tcPr>
          <w:p w14:paraId="680B12BA" w14:textId="1CB6CFB5" w:rsidR="00810969" w:rsidRPr="0027559A" w:rsidRDefault="00810969" w:rsidP="00EC308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27559A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3070" w:type="dxa"/>
          </w:tcPr>
          <w:p w14:paraId="6D9C5636" w14:textId="6B063FAF" w:rsidR="00810969" w:rsidRPr="00D816F8" w:rsidRDefault="001665F4" w:rsidP="001665F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D816F8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D816F8" w:rsidRPr="00D816F8">
              <w:rPr>
                <w:rFonts w:asciiTheme="minorHAnsi" w:hAnsiTheme="minorHAnsi" w:cstheme="minorHAnsi"/>
                <w:b w:val="0"/>
                <w:bCs w:val="0"/>
              </w:rPr>
              <w:t>Señala los enfoque tradicionales y modernos de la gestión del talento humano</w:t>
            </w:r>
            <w:r w:rsidR="009A7FA1" w:rsidRPr="00D816F8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384EB37D" w14:textId="77777777" w:rsidR="00D816F8" w:rsidRPr="00DD1F5C" w:rsidRDefault="00D816F8" w:rsidP="00D816F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-Reconoce la importancia de la gestión del talento humano para las organizaciones. </w:t>
            </w:r>
          </w:p>
          <w:p w14:paraId="0BDA52A0" w14:textId="6FEED42D" w:rsidR="008974A8" w:rsidRPr="00DD1F5C" w:rsidRDefault="008974A8" w:rsidP="001665F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</w:p>
        </w:tc>
        <w:tc>
          <w:tcPr>
            <w:tcW w:w="2233" w:type="dxa"/>
          </w:tcPr>
          <w:p w14:paraId="6CFF7472" w14:textId="77777777" w:rsidR="00810969" w:rsidRPr="00DD1F5C" w:rsidRDefault="00810969" w:rsidP="008974A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</w:p>
          <w:p w14:paraId="51A06A90" w14:textId="1692237A" w:rsidR="00321015" w:rsidRPr="00DD1F5C" w:rsidRDefault="00321015" w:rsidP="008974A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  <w:r w:rsidRPr="001D0DF5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1D0DF5">
              <w:rPr>
                <w:rFonts w:asciiTheme="minorHAnsi" w:hAnsiTheme="minorHAnsi" w:cstheme="minorHAnsi"/>
                <w:b w:val="0"/>
                <w:bCs w:val="0"/>
              </w:rPr>
              <w:t xml:space="preserve">Realiza un análisis de casos sobre la importancia de la Gestión del Talento Humano en el éxito organizacional. </w:t>
            </w:r>
          </w:p>
        </w:tc>
        <w:tc>
          <w:tcPr>
            <w:tcW w:w="2253" w:type="dxa"/>
            <w:tcBorders>
              <w:top w:val="nil"/>
              <w:bottom w:val="nil"/>
            </w:tcBorders>
          </w:tcPr>
          <w:p w14:paraId="643BF34B" w14:textId="77777777" w:rsidR="00810969" w:rsidRDefault="00810969" w:rsidP="008974A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B25E778" w14:textId="77777777" w:rsidR="00043E34" w:rsidRDefault="00043E34" w:rsidP="008974A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1838E3B" w14:textId="77777777" w:rsidR="00043E34" w:rsidRDefault="00043E34" w:rsidP="008974A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224F71F" w14:textId="2E57DEF6" w:rsidR="00043E34" w:rsidRPr="00EC308E" w:rsidRDefault="00043E34" w:rsidP="008974A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 w:rsidRPr="00E94CBF">
              <w:rPr>
                <w:rFonts w:asciiTheme="minorHAnsi" w:hAnsiTheme="minorHAnsi" w:cstheme="minorHAnsi"/>
                <w:b w:val="0"/>
                <w:bCs w:val="0"/>
              </w:rPr>
              <w:t>Report</w:t>
            </w:r>
            <w:r w:rsidR="00E94CBF">
              <w:rPr>
                <w:rFonts w:asciiTheme="minorHAnsi" w:hAnsiTheme="minorHAnsi" w:cstheme="minorHAnsi"/>
                <w:b w:val="0"/>
                <w:bCs w:val="0"/>
              </w:rPr>
              <w:t>e</w:t>
            </w:r>
            <w:r w:rsidRPr="00E94CBF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EF53D0">
              <w:rPr>
                <w:rFonts w:asciiTheme="minorHAnsi" w:hAnsiTheme="minorHAnsi" w:cstheme="minorHAnsi"/>
                <w:b w:val="0"/>
                <w:bCs w:val="0"/>
              </w:rPr>
              <w:t>la importancia que tiene para una empresa de nuestro medio, el haber adoptado la gestión del talento humano como organización.</w:t>
            </w:r>
          </w:p>
        </w:tc>
      </w:tr>
      <w:tr w:rsidR="00EF53D0" w14:paraId="007B9A0B" w14:textId="77777777" w:rsidTr="00043E34">
        <w:trPr>
          <w:trHeight w:val="300"/>
        </w:trPr>
        <w:tc>
          <w:tcPr>
            <w:tcW w:w="2308" w:type="dxa"/>
            <w:vAlign w:val="center"/>
          </w:tcPr>
          <w:p w14:paraId="59CF5E53" w14:textId="5673A5F7" w:rsidR="00810969" w:rsidRPr="00EC308E" w:rsidRDefault="001D0DF5" w:rsidP="009A7FA1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Enfoque estratégico de la Gestión del Talento Humano.</w:t>
            </w:r>
          </w:p>
          <w:p w14:paraId="03628739" w14:textId="34B77267" w:rsidR="00810969" w:rsidRPr="00EC308E" w:rsidRDefault="00810969" w:rsidP="009A7FA1">
            <w:pPr>
              <w:pStyle w:val="Ttulo3"/>
              <w:ind w:left="18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05" w:type="dxa"/>
            <w:vAlign w:val="center"/>
          </w:tcPr>
          <w:p w14:paraId="75EA4CDA" w14:textId="4D65F029" w:rsidR="00810969" w:rsidRPr="00EC308E" w:rsidRDefault="0027559A" w:rsidP="00EC308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3070" w:type="dxa"/>
          </w:tcPr>
          <w:p w14:paraId="3706469C" w14:textId="77777777" w:rsidR="001F4D98" w:rsidRDefault="009A7FA1" w:rsidP="001F4D9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F4D98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1F4D98">
              <w:rPr>
                <w:rFonts w:asciiTheme="minorHAnsi" w:hAnsiTheme="minorHAnsi" w:cstheme="minorHAnsi"/>
                <w:b w:val="0"/>
                <w:bCs w:val="0"/>
              </w:rPr>
              <w:t>Demuestra las ventajas competitivas en la gestión del talento humano.</w:t>
            </w:r>
          </w:p>
          <w:p w14:paraId="0B43184D" w14:textId="6A5035C4" w:rsidR="001F4D98" w:rsidRDefault="001F4D98" w:rsidP="001F4D9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-Alinea  la gestión del talento humano con la estrategia organizacional.</w:t>
            </w:r>
          </w:p>
          <w:p w14:paraId="38933B69" w14:textId="24A79C54" w:rsidR="008974A8" w:rsidRPr="00DD1F5C" w:rsidRDefault="001F4D98" w:rsidP="001F4D9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-Ejemplifica dos modelos de gestión del talento humano de organizaciones del entorno.</w:t>
            </w:r>
          </w:p>
        </w:tc>
        <w:tc>
          <w:tcPr>
            <w:tcW w:w="2233" w:type="dxa"/>
          </w:tcPr>
          <w:p w14:paraId="024DDD8D" w14:textId="77777777" w:rsidR="00810969" w:rsidRPr="00DD1F5C" w:rsidRDefault="00810969" w:rsidP="008974A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</w:p>
          <w:p w14:paraId="035AFA7F" w14:textId="2F9E5E1C" w:rsidR="00321015" w:rsidRPr="00DD1F5C" w:rsidRDefault="001D0DF5" w:rsidP="008974A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>-</w:t>
            </w:r>
            <w:r w:rsidRPr="001D0DF5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>Desarrolla un plan estratégico de gestión del talento humano para una organización específica.</w:t>
            </w:r>
          </w:p>
        </w:tc>
        <w:tc>
          <w:tcPr>
            <w:tcW w:w="2253" w:type="dxa"/>
            <w:tcBorders>
              <w:top w:val="nil"/>
              <w:bottom w:val="nil"/>
            </w:tcBorders>
          </w:tcPr>
          <w:p w14:paraId="54489B53" w14:textId="77777777" w:rsidR="00810969" w:rsidRPr="00EC308E" w:rsidRDefault="00810969" w:rsidP="008974A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EF53D0" w14:paraId="4996B44E" w14:textId="77777777" w:rsidTr="00043E34">
        <w:trPr>
          <w:trHeight w:val="300"/>
        </w:trPr>
        <w:tc>
          <w:tcPr>
            <w:tcW w:w="2308" w:type="dxa"/>
            <w:vAlign w:val="center"/>
          </w:tcPr>
          <w:p w14:paraId="1A2EFCC7" w14:textId="7CACAE15" w:rsidR="00810969" w:rsidRPr="001D0DF5" w:rsidRDefault="001D0DF5" w:rsidP="001D0DF5">
            <w:pPr>
              <w:jc w:val="both"/>
              <w:rPr>
                <w:rFonts w:asciiTheme="minorHAnsi" w:hAnsiTheme="minorHAnsi" w:cstheme="minorHAnsi"/>
              </w:rPr>
            </w:pPr>
            <w:r w:rsidRPr="001D0DF5">
              <w:rPr>
                <w:rFonts w:asciiTheme="minorHAnsi" w:hAnsiTheme="minorHAnsi" w:cstheme="minorHAnsi"/>
              </w:rPr>
              <w:t>Desafíos y tendencias de la Gestión del Talento Humano en el siglo XXI</w:t>
            </w:r>
          </w:p>
        </w:tc>
        <w:tc>
          <w:tcPr>
            <w:tcW w:w="905" w:type="dxa"/>
            <w:vAlign w:val="center"/>
          </w:tcPr>
          <w:p w14:paraId="17A416E7" w14:textId="5ABB2F08" w:rsidR="00810969" w:rsidRPr="001F4D98" w:rsidRDefault="0027559A" w:rsidP="00EC308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F4D98"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3070" w:type="dxa"/>
          </w:tcPr>
          <w:p w14:paraId="7FADD180" w14:textId="1C1ECC25" w:rsidR="001F4D98" w:rsidRDefault="009A7FA1" w:rsidP="001F4D9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F4D98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1F4D98">
              <w:rPr>
                <w:rFonts w:asciiTheme="minorHAnsi" w:hAnsiTheme="minorHAnsi" w:cstheme="minorHAnsi"/>
                <w:b w:val="0"/>
                <w:bCs w:val="0"/>
              </w:rPr>
              <w:t>A</w:t>
            </w:r>
            <w:r w:rsidR="008974A8" w:rsidRPr="001F4D98">
              <w:rPr>
                <w:rFonts w:asciiTheme="minorHAnsi" w:hAnsiTheme="minorHAnsi" w:cstheme="minorHAnsi"/>
                <w:b w:val="0"/>
                <w:bCs w:val="0"/>
              </w:rPr>
              <w:t xml:space="preserve">naliza </w:t>
            </w:r>
            <w:r w:rsidR="001F4D98" w:rsidRPr="001F4D98">
              <w:rPr>
                <w:rFonts w:asciiTheme="minorHAnsi" w:hAnsiTheme="minorHAnsi" w:cstheme="minorHAnsi"/>
                <w:b w:val="0"/>
                <w:bCs w:val="0"/>
              </w:rPr>
              <w:t>el entorno local y mundial basado en la globalización de las organizaciones.</w:t>
            </w:r>
            <w:r w:rsidR="008974A8" w:rsidRPr="001F4D98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0B6EA815" w14:textId="0CA8E822" w:rsidR="001F4D98" w:rsidRPr="001F4D98" w:rsidRDefault="001F4D98" w:rsidP="001F4D9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-Debate entre los alumnos </w:t>
            </w:r>
            <w:r w:rsidR="00B51524">
              <w:rPr>
                <w:rFonts w:asciiTheme="minorHAnsi" w:hAnsiTheme="minorHAnsi" w:cstheme="minorHAnsi"/>
                <w:b w:val="0"/>
                <w:bCs w:val="0"/>
              </w:rPr>
              <w:t>de  los desafíos y tendencia de la gestión del talento humano en el siglo XXI.</w:t>
            </w:r>
          </w:p>
          <w:p w14:paraId="0D0F6B62" w14:textId="69588FFC" w:rsidR="00810969" w:rsidRPr="001F4D98" w:rsidRDefault="00810969" w:rsidP="001665F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</w:tcPr>
          <w:p w14:paraId="11089C06" w14:textId="77777777" w:rsidR="001D0DF5" w:rsidRDefault="001D0DF5" w:rsidP="008974A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3974710" w14:textId="698D1B88" w:rsidR="00810969" w:rsidRPr="00DD1F5C" w:rsidRDefault="001D0DF5" w:rsidP="008974A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  <w:r w:rsidRPr="001D0DF5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>
              <w:rPr>
                <w:rFonts w:asciiTheme="minorHAnsi" w:hAnsiTheme="minorHAnsi" w:cstheme="minorHAnsi"/>
                <w:b w:val="0"/>
                <w:bCs w:val="0"/>
              </w:rPr>
              <w:t>Investigar y presentar un informe sobre los principales desafíos y tendencias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que enfrenta la Gestión del Talento Humano en la actualidad.</w:t>
            </w:r>
          </w:p>
        </w:tc>
        <w:tc>
          <w:tcPr>
            <w:tcW w:w="2253" w:type="dxa"/>
            <w:tcBorders>
              <w:top w:val="nil"/>
            </w:tcBorders>
          </w:tcPr>
          <w:p w14:paraId="7D8DF255" w14:textId="77777777" w:rsidR="00810969" w:rsidRPr="00EC308E" w:rsidRDefault="00810969" w:rsidP="008974A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6BAA5830" w14:textId="75EA2F7C" w:rsidR="008A1006" w:rsidRDefault="008A1006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5BA102B0" w14:textId="77777777" w:rsidR="00440DC2" w:rsidRDefault="00440DC2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3A6E70D2" w14:textId="77777777" w:rsidR="00272F67" w:rsidRDefault="00272F67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69076F8D" w14:textId="77777777" w:rsidR="00DC2380" w:rsidRDefault="00DC2380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477541D8" w14:textId="77777777" w:rsidR="00DC2380" w:rsidRDefault="00DC2380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5DBA7429" w14:textId="77777777" w:rsidR="00DC2380" w:rsidRDefault="00DC2380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0D195194" w14:textId="0C0BEC8B" w:rsidR="00CD1E8A" w:rsidRDefault="00CD1E8A" w:rsidP="00272F67">
      <w:pPr>
        <w:pStyle w:val="Ttulo3"/>
        <w:tabs>
          <w:tab w:val="left" w:pos="774"/>
        </w:tabs>
        <w:ind w:hanging="681"/>
        <w:jc w:val="center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lastRenderedPageBreak/>
        <w:t>UNIDAD I</w:t>
      </w:r>
      <w:r>
        <w:rPr>
          <w:rFonts w:asciiTheme="minorHAnsi" w:hAnsiTheme="minorHAnsi" w:cstheme="minorBidi"/>
        </w:rPr>
        <w:t>I</w:t>
      </w:r>
      <w:r w:rsidRPr="03A35E7C">
        <w:rPr>
          <w:rFonts w:asciiTheme="minorHAnsi" w:hAnsiTheme="minorHAnsi" w:cstheme="minorBidi"/>
        </w:rPr>
        <w:t>:</w:t>
      </w:r>
      <w:r w:rsidR="005746EB">
        <w:rPr>
          <w:rFonts w:asciiTheme="minorHAnsi" w:hAnsiTheme="minorHAnsi" w:cstheme="minorBidi"/>
        </w:rPr>
        <w:t xml:space="preserve"> </w:t>
      </w:r>
      <w:r w:rsidR="00CE0997">
        <w:rPr>
          <w:rFonts w:asciiTheme="minorHAnsi" w:hAnsiTheme="minorHAnsi" w:cstheme="minorBidi"/>
        </w:rPr>
        <w:t>Planificación del Talento Humano</w:t>
      </w:r>
    </w:p>
    <w:p w14:paraId="3EB22DE1" w14:textId="77777777" w:rsidR="005746EB" w:rsidRDefault="005746EB" w:rsidP="00CD1E8A">
      <w:pPr>
        <w:pStyle w:val="Ttulo3"/>
        <w:tabs>
          <w:tab w:val="left" w:pos="774"/>
        </w:tabs>
        <w:ind w:hanging="681"/>
        <w:jc w:val="both"/>
        <w:rPr>
          <w:rFonts w:asciiTheme="minorHAnsi" w:hAnsiTheme="minorHAnsi" w:cstheme="minorBidi"/>
        </w:rPr>
      </w:pPr>
    </w:p>
    <w:p w14:paraId="75A8E3DD" w14:textId="77777777" w:rsidR="005746EB" w:rsidRDefault="005746EB" w:rsidP="005746EB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  <w:r w:rsidRPr="008974A8">
        <w:rPr>
          <w:rFonts w:asciiTheme="minorHAnsi" w:hAnsiTheme="minorHAnsi" w:cstheme="minorBidi"/>
          <w:lang w:val="es-PE"/>
        </w:rPr>
        <w:t>LOGRO APRENDIZAJE DE LA UNIDAD:</w:t>
      </w:r>
    </w:p>
    <w:p w14:paraId="5B51B107" w14:textId="6221C4C2" w:rsidR="00DC2380" w:rsidRDefault="00DC2380" w:rsidP="00DC2380">
      <w:pPr>
        <w:pStyle w:val="Ttulo3"/>
        <w:tabs>
          <w:tab w:val="left" w:pos="774"/>
        </w:tabs>
        <w:ind w:left="0"/>
        <w:rPr>
          <w:rFonts w:asciiTheme="minorHAnsi" w:eastAsia="Times New Roman" w:hAnsiTheme="minorHAnsi" w:cstheme="minorHAnsi"/>
          <w:b w:val="0"/>
          <w:bCs w:val="0"/>
          <w:color w:val="1F1F1F"/>
          <w:lang w:val="es-419" w:eastAsia="es-419"/>
        </w:rPr>
      </w:pPr>
      <w:r>
        <w:rPr>
          <w:rFonts w:asciiTheme="minorHAnsi" w:hAnsiTheme="minorHAnsi" w:cstheme="minorHAnsi"/>
          <w:b w:val="0"/>
          <w:bCs w:val="0"/>
          <w:lang w:val="es-PE"/>
        </w:rPr>
        <w:t>Identifica y analiza las principales métricas evaluar la efectividad de la gestión del talento humano.</w:t>
      </w:r>
    </w:p>
    <w:p w14:paraId="615B2CDC" w14:textId="77777777" w:rsidR="00DC2380" w:rsidRPr="00DC2380" w:rsidRDefault="00DC2380" w:rsidP="00DC2380">
      <w:pPr>
        <w:pStyle w:val="Ttulo3"/>
        <w:tabs>
          <w:tab w:val="left" w:pos="774"/>
        </w:tabs>
        <w:ind w:left="0"/>
        <w:rPr>
          <w:rFonts w:asciiTheme="minorHAnsi" w:eastAsia="Times New Roman" w:hAnsiTheme="minorHAnsi" w:cstheme="minorHAnsi"/>
          <w:b w:val="0"/>
          <w:bCs w:val="0"/>
          <w:color w:val="1F1F1F"/>
          <w:lang w:val="es-419" w:eastAsia="es-419"/>
        </w:rPr>
      </w:pPr>
    </w:p>
    <w:tbl>
      <w:tblPr>
        <w:tblStyle w:val="Tablaconcuadrcula"/>
        <w:tblW w:w="10769" w:type="dxa"/>
        <w:tblInd w:w="-808" w:type="dxa"/>
        <w:tblLook w:val="04A0" w:firstRow="1" w:lastRow="0" w:firstColumn="1" w:lastColumn="0" w:noHBand="0" w:noVBand="1"/>
      </w:tblPr>
      <w:tblGrid>
        <w:gridCol w:w="2297"/>
        <w:gridCol w:w="938"/>
        <w:gridCol w:w="3063"/>
        <w:gridCol w:w="2226"/>
        <w:gridCol w:w="2245"/>
      </w:tblGrid>
      <w:tr w:rsidR="00CD1E8A" w14:paraId="47DCC0CA" w14:textId="77777777" w:rsidTr="001A7016">
        <w:trPr>
          <w:trHeight w:val="300"/>
        </w:trPr>
        <w:tc>
          <w:tcPr>
            <w:tcW w:w="2297" w:type="dxa"/>
            <w:vAlign w:val="center"/>
          </w:tcPr>
          <w:p w14:paraId="22F34ACD" w14:textId="77777777" w:rsidR="00CD1E8A" w:rsidRDefault="00CD1E8A" w:rsidP="00D23BE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938" w:type="dxa"/>
            <w:vAlign w:val="center"/>
          </w:tcPr>
          <w:p w14:paraId="6A896C24" w14:textId="77777777" w:rsidR="00CD1E8A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63" w:type="dxa"/>
            <w:tcBorders>
              <w:bottom w:val="single" w:sz="4" w:space="0" w:color="auto"/>
            </w:tcBorders>
            <w:vAlign w:val="center"/>
          </w:tcPr>
          <w:p w14:paraId="3506A0D5" w14:textId="77777777" w:rsidR="00CD1E8A" w:rsidRPr="00D6557C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  <w:r w:rsidRPr="00E94CBF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26" w:type="dxa"/>
            <w:vAlign w:val="center"/>
          </w:tcPr>
          <w:p w14:paraId="5A54D99A" w14:textId="77777777" w:rsidR="00CD1E8A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45" w:type="dxa"/>
            <w:vAlign w:val="center"/>
          </w:tcPr>
          <w:p w14:paraId="042CDB11" w14:textId="77777777" w:rsidR="00CD1E8A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CD1E8A" w:rsidRPr="00D6557C" w14:paraId="36FEB355" w14:textId="77777777" w:rsidTr="00CE0997">
        <w:trPr>
          <w:trHeight w:val="300"/>
        </w:trPr>
        <w:tc>
          <w:tcPr>
            <w:tcW w:w="2297" w:type="dxa"/>
            <w:tcBorders>
              <w:bottom w:val="single" w:sz="4" w:space="0" w:color="auto"/>
            </w:tcBorders>
            <w:vAlign w:val="center"/>
          </w:tcPr>
          <w:p w14:paraId="077A933A" w14:textId="00A2B115" w:rsidR="00CD1E8A" w:rsidRPr="00021799" w:rsidRDefault="00CE0997" w:rsidP="0046676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Análisis de las necesidades del Talento Humano</w:t>
            </w:r>
          </w:p>
        </w:tc>
        <w:tc>
          <w:tcPr>
            <w:tcW w:w="938" w:type="dxa"/>
            <w:vAlign w:val="center"/>
          </w:tcPr>
          <w:p w14:paraId="046EC75B" w14:textId="47E1016B" w:rsidR="00CD1E8A" w:rsidRPr="00EC308E" w:rsidRDefault="00466767" w:rsidP="0046676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</w:tc>
        <w:tc>
          <w:tcPr>
            <w:tcW w:w="3063" w:type="dxa"/>
            <w:tcBorders>
              <w:bottom w:val="single" w:sz="4" w:space="0" w:color="auto"/>
            </w:tcBorders>
            <w:vAlign w:val="center"/>
          </w:tcPr>
          <w:p w14:paraId="790B235C" w14:textId="4EE09990" w:rsidR="00B51524" w:rsidRDefault="00B51524" w:rsidP="00B5152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B51524">
              <w:rPr>
                <w:rFonts w:asciiTheme="minorHAnsi" w:hAnsiTheme="minorHAnsi" w:cstheme="minorHAnsi"/>
                <w:b w:val="0"/>
                <w:bCs w:val="0"/>
              </w:rPr>
              <w:t xml:space="preserve">-Describe los factores internos y externos 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que influyen en las necesidades  del talento humano.</w:t>
            </w:r>
          </w:p>
          <w:p w14:paraId="771CB349" w14:textId="77777777" w:rsidR="00462740" w:rsidRDefault="00462740" w:rsidP="00B5152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5EFDDF2" w14:textId="77777777" w:rsidR="00462740" w:rsidRDefault="00B51524" w:rsidP="0046274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462740">
              <w:rPr>
                <w:rFonts w:asciiTheme="minorHAnsi" w:hAnsiTheme="minorHAnsi" w:cstheme="minorHAnsi"/>
                <w:b w:val="0"/>
                <w:bCs w:val="0"/>
              </w:rPr>
              <w:t>Método para el análisis de las necesidades del talento humano.</w:t>
            </w:r>
          </w:p>
          <w:p w14:paraId="28E292C6" w14:textId="290F3F75" w:rsidR="00462740" w:rsidRPr="00462740" w:rsidRDefault="00462740" w:rsidP="0046274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17258FEC" w14:textId="5BBCDA3C" w:rsidR="00CD1E8A" w:rsidRPr="00CE0997" w:rsidRDefault="001A7016" w:rsidP="001A7016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CE0997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CE0997" w:rsidRPr="00CE0997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>Realiza un análisis de las necesidades de talento humano de una organización utilizando diferentes técnicas.</w:t>
            </w:r>
            <w:r w:rsidR="00CE0997" w:rsidRPr="00CE0997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2245" w:type="dxa"/>
            <w:tcBorders>
              <w:bottom w:val="nil"/>
            </w:tcBorders>
            <w:vAlign w:val="center"/>
          </w:tcPr>
          <w:p w14:paraId="68C05424" w14:textId="77777777" w:rsidR="00CD1E8A" w:rsidRPr="00E94CBF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0DF0DF7" w14:textId="77777777" w:rsidR="00043E34" w:rsidRPr="00E94CBF" w:rsidRDefault="00043E34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EC8B33D" w14:textId="77777777" w:rsidR="00043E34" w:rsidRPr="00E94CBF" w:rsidRDefault="00043E34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E539676" w14:textId="77777777" w:rsidR="00043E34" w:rsidRDefault="00043E34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FE683C7" w14:textId="77777777" w:rsidR="003C02C9" w:rsidRPr="00E94CBF" w:rsidRDefault="003C02C9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FB97DE0" w14:textId="77777777" w:rsidR="00043E34" w:rsidRPr="00E94CBF" w:rsidRDefault="00043E34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70F09FB" w14:textId="57E5BD3A" w:rsidR="00043E34" w:rsidRPr="00E94CBF" w:rsidRDefault="00043E34" w:rsidP="00043E3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E94CBF">
              <w:rPr>
                <w:rFonts w:asciiTheme="minorHAnsi" w:hAnsiTheme="minorHAnsi" w:cstheme="minorHAnsi"/>
                <w:b w:val="0"/>
                <w:bCs w:val="0"/>
              </w:rPr>
              <w:t>Report</w:t>
            </w:r>
            <w:r w:rsidR="00E94CBF">
              <w:rPr>
                <w:rFonts w:asciiTheme="minorHAnsi" w:hAnsiTheme="minorHAnsi" w:cstheme="minorHAnsi"/>
                <w:b w:val="0"/>
                <w:bCs w:val="0"/>
              </w:rPr>
              <w:t>e sobre la</w:t>
            </w:r>
            <w:r w:rsidR="00DC2380">
              <w:rPr>
                <w:rFonts w:asciiTheme="minorHAnsi" w:hAnsiTheme="minorHAnsi" w:cstheme="minorHAnsi"/>
                <w:b w:val="0"/>
                <w:bCs w:val="0"/>
              </w:rPr>
              <w:t xml:space="preserve"> identificación y análisis de </w:t>
            </w:r>
            <w:r w:rsidR="00E94CBF">
              <w:rPr>
                <w:rFonts w:asciiTheme="minorHAnsi" w:hAnsiTheme="minorHAnsi" w:cstheme="minorHAnsi"/>
                <w:b w:val="0"/>
                <w:bCs w:val="0"/>
              </w:rPr>
              <w:t>métricas usadas en las dos organizaciones productivas/servicios de nuestro medio</w:t>
            </w:r>
            <w:r w:rsidR="00DC2380">
              <w:rPr>
                <w:rFonts w:asciiTheme="minorHAnsi" w:hAnsiTheme="minorHAnsi" w:cstheme="minorHAnsi"/>
                <w:b w:val="0"/>
                <w:bCs w:val="0"/>
              </w:rPr>
              <w:t xml:space="preserve"> en la gestión del talento humano</w:t>
            </w:r>
            <w:r w:rsidR="00E94CBF">
              <w:rPr>
                <w:rFonts w:asciiTheme="minorHAnsi" w:hAnsiTheme="minorHAnsi" w:cstheme="minorHAnsi"/>
                <w:b w:val="0"/>
                <w:bCs w:val="0"/>
              </w:rPr>
              <w:t>.</w:t>
            </w:r>
            <w:r w:rsidRPr="00E94CBF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</w:tr>
      <w:tr w:rsidR="00CD1E8A" w14:paraId="38A1AB36" w14:textId="77777777" w:rsidTr="00CE0997">
        <w:trPr>
          <w:trHeight w:val="300"/>
        </w:trPr>
        <w:tc>
          <w:tcPr>
            <w:tcW w:w="2297" w:type="dxa"/>
            <w:tcBorders>
              <w:top w:val="single" w:sz="4" w:space="0" w:color="auto"/>
            </w:tcBorders>
            <w:vAlign w:val="center"/>
          </w:tcPr>
          <w:p w14:paraId="643292DA" w14:textId="3B3023AC" w:rsidR="00CD1E8A" w:rsidRPr="00EC308E" w:rsidRDefault="00CE0997" w:rsidP="0046676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Planificación de la fuerza laboral y gestión de la sucesión</w:t>
            </w:r>
          </w:p>
        </w:tc>
        <w:tc>
          <w:tcPr>
            <w:tcW w:w="938" w:type="dxa"/>
            <w:vAlign w:val="center"/>
          </w:tcPr>
          <w:p w14:paraId="0338A046" w14:textId="1E004C73" w:rsidR="00CD1E8A" w:rsidRPr="00EC308E" w:rsidRDefault="00466767" w:rsidP="0046676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3063" w:type="dxa"/>
            <w:tcBorders>
              <w:top w:val="single" w:sz="4" w:space="0" w:color="auto"/>
            </w:tcBorders>
          </w:tcPr>
          <w:p w14:paraId="60B0017B" w14:textId="77777777" w:rsidR="00462740" w:rsidRDefault="00462740" w:rsidP="004E5A59">
            <w:pPr>
              <w:shd w:val="clear" w:color="auto" w:fill="FFFFFF"/>
              <w:rPr>
                <w:rFonts w:asciiTheme="minorHAnsi" w:eastAsia="Times New Roman" w:hAnsiTheme="minorHAnsi" w:cstheme="minorHAnsi"/>
                <w:color w:val="1F1F1F"/>
                <w:lang w:val="es-419" w:eastAsia="es-419"/>
              </w:rPr>
            </w:pPr>
            <w:r>
              <w:rPr>
                <w:rFonts w:asciiTheme="minorHAnsi" w:eastAsia="Times New Roman" w:hAnsiTheme="minorHAnsi" w:cstheme="minorHAnsi"/>
                <w:color w:val="1F1F1F"/>
                <w:lang w:val="es-419" w:eastAsia="es-419"/>
              </w:rPr>
              <w:t>-</w:t>
            </w:r>
            <w:r w:rsidRPr="00462740">
              <w:rPr>
                <w:rFonts w:asciiTheme="minorHAnsi" w:eastAsia="Times New Roman" w:hAnsiTheme="minorHAnsi" w:cstheme="minorHAnsi"/>
                <w:color w:val="1F1F1F"/>
                <w:lang w:val="es-419" w:eastAsia="es-419"/>
              </w:rPr>
              <w:t>An</w:t>
            </w:r>
            <w:r>
              <w:rPr>
                <w:rFonts w:asciiTheme="minorHAnsi" w:eastAsia="Times New Roman" w:hAnsiTheme="minorHAnsi" w:cstheme="minorHAnsi"/>
                <w:color w:val="1F1F1F"/>
                <w:lang w:val="es-419" w:eastAsia="es-419"/>
              </w:rPr>
              <w:t>aliza</w:t>
            </w:r>
            <w:r w:rsidRPr="00462740">
              <w:rPr>
                <w:rFonts w:asciiTheme="minorHAnsi" w:eastAsia="Times New Roman" w:hAnsiTheme="minorHAnsi" w:cstheme="minorHAnsi"/>
                <w:color w:val="1F1F1F"/>
                <w:lang w:val="es-419" w:eastAsia="es-419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1F1F1F"/>
                <w:lang w:val="es-419" w:eastAsia="es-419"/>
              </w:rPr>
              <w:t xml:space="preserve">un </w:t>
            </w:r>
            <w:r w:rsidRPr="00462740">
              <w:rPr>
                <w:rFonts w:asciiTheme="minorHAnsi" w:eastAsia="Times New Roman" w:hAnsiTheme="minorHAnsi" w:cstheme="minorHAnsi"/>
                <w:color w:val="1F1F1F"/>
                <w:lang w:val="es-419" w:eastAsia="es-419"/>
              </w:rPr>
              <w:t>puesto de trabajo</w:t>
            </w:r>
            <w:r>
              <w:rPr>
                <w:rFonts w:asciiTheme="minorHAnsi" w:eastAsia="Times New Roman" w:hAnsiTheme="minorHAnsi" w:cstheme="minorHAnsi"/>
                <w:color w:val="1F1F1F"/>
                <w:lang w:val="es-419" w:eastAsia="es-419"/>
              </w:rPr>
              <w:t xml:space="preserve">. </w:t>
            </w:r>
          </w:p>
          <w:p w14:paraId="44FE76E1" w14:textId="4C1227B4" w:rsidR="00462740" w:rsidRDefault="00462740" w:rsidP="004E5A59">
            <w:pPr>
              <w:shd w:val="clear" w:color="auto" w:fill="FFFFFF"/>
              <w:rPr>
                <w:rFonts w:asciiTheme="minorHAnsi" w:eastAsia="Times New Roman" w:hAnsiTheme="minorHAnsi" w:cstheme="minorHAnsi"/>
                <w:color w:val="1F1F1F"/>
                <w:lang w:val="es-419" w:eastAsia="es-419"/>
              </w:rPr>
            </w:pPr>
            <w:r>
              <w:rPr>
                <w:rFonts w:asciiTheme="minorHAnsi" w:eastAsia="Times New Roman" w:hAnsiTheme="minorHAnsi" w:cstheme="minorHAnsi"/>
                <w:color w:val="1F1F1F"/>
                <w:lang w:val="es-419" w:eastAsia="es-419"/>
              </w:rPr>
              <w:t>-</w:t>
            </w:r>
            <w:r w:rsidRPr="00462740">
              <w:rPr>
                <w:rFonts w:asciiTheme="minorHAnsi" w:eastAsia="Times New Roman" w:hAnsiTheme="minorHAnsi" w:cstheme="minorHAnsi"/>
                <w:color w:val="1F1F1F"/>
                <w:lang w:val="es-419" w:eastAsia="es-419"/>
              </w:rPr>
              <w:t>Planificación de la fuerza laboral</w:t>
            </w:r>
            <w:r>
              <w:rPr>
                <w:rFonts w:asciiTheme="minorHAnsi" w:eastAsia="Times New Roman" w:hAnsiTheme="minorHAnsi" w:cstheme="minorHAnsi"/>
                <w:color w:val="1F1F1F"/>
                <w:lang w:val="es-419" w:eastAsia="es-419"/>
              </w:rPr>
              <w:t>.</w:t>
            </w:r>
          </w:p>
          <w:p w14:paraId="2E694033" w14:textId="4137527C" w:rsidR="00CD1E8A" w:rsidRPr="00D6557C" w:rsidRDefault="00462740" w:rsidP="004E5A59">
            <w:pPr>
              <w:shd w:val="clear" w:color="auto" w:fill="FFFFFF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>
              <w:rPr>
                <w:rFonts w:asciiTheme="minorHAnsi" w:eastAsia="Times New Roman" w:hAnsiTheme="minorHAnsi" w:cstheme="minorHAnsi"/>
                <w:color w:val="1F1F1F"/>
                <w:lang w:val="es-419" w:eastAsia="es-419"/>
              </w:rPr>
              <w:t>-Reconoce los objetivos de la gestión de la sucesión y las etapas del proce</w:t>
            </w:r>
            <w:r w:rsidR="004E5A59">
              <w:rPr>
                <w:rFonts w:asciiTheme="minorHAnsi" w:eastAsia="Times New Roman" w:hAnsiTheme="minorHAnsi" w:cstheme="minorHAnsi"/>
                <w:color w:val="1F1F1F"/>
                <w:lang w:val="es-419" w:eastAsia="es-419"/>
              </w:rPr>
              <w:t>s</w:t>
            </w:r>
            <w:r>
              <w:rPr>
                <w:rFonts w:asciiTheme="minorHAnsi" w:eastAsia="Times New Roman" w:hAnsiTheme="minorHAnsi" w:cstheme="minorHAnsi"/>
                <w:color w:val="1F1F1F"/>
                <w:lang w:val="es-419" w:eastAsia="es-419"/>
              </w:rPr>
              <w:t>o.</w:t>
            </w:r>
          </w:p>
        </w:tc>
        <w:tc>
          <w:tcPr>
            <w:tcW w:w="2226" w:type="dxa"/>
            <w:tcBorders>
              <w:top w:val="single" w:sz="4" w:space="0" w:color="auto"/>
            </w:tcBorders>
          </w:tcPr>
          <w:p w14:paraId="16D0A2CC" w14:textId="561310BF" w:rsidR="00CD1E8A" w:rsidRPr="00EC308E" w:rsidRDefault="00D6557C" w:rsidP="00D6557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-Desarrolla un plan de la fuerza laboral para una organización específica.</w:t>
            </w:r>
          </w:p>
        </w:tc>
        <w:tc>
          <w:tcPr>
            <w:tcW w:w="2245" w:type="dxa"/>
            <w:tcBorders>
              <w:top w:val="nil"/>
              <w:bottom w:val="nil"/>
            </w:tcBorders>
          </w:tcPr>
          <w:p w14:paraId="5D02346A" w14:textId="77777777" w:rsidR="00CD1E8A" w:rsidRPr="00E94CBF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A7016" w14:paraId="545B0DC2" w14:textId="77777777" w:rsidTr="00043E34">
        <w:trPr>
          <w:trHeight w:val="300"/>
        </w:trPr>
        <w:tc>
          <w:tcPr>
            <w:tcW w:w="2297" w:type="dxa"/>
            <w:vAlign w:val="center"/>
          </w:tcPr>
          <w:p w14:paraId="756621E5" w14:textId="2A423E1B" w:rsidR="001A7016" w:rsidRPr="00EC308E" w:rsidRDefault="00CE0997" w:rsidP="001A7016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Métrica de la gestión del Talento Humano</w:t>
            </w:r>
          </w:p>
        </w:tc>
        <w:tc>
          <w:tcPr>
            <w:tcW w:w="938" w:type="dxa"/>
            <w:vAlign w:val="center"/>
          </w:tcPr>
          <w:p w14:paraId="6A2F52BD" w14:textId="0C81A4CF" w:rsidR="001A7016" w:rsidRPr="00EC308E" w:rsidRDefault="001A7016" w:rsidP="001A701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</w:tc>
        <w:tc>
          <w:tcPr>
            <w:tcW w:w="3063" w:type="dxa"/>
          </w:tcPr>
          <w:p w14:paraId="686C5B22" w14:textId="2A6CA5D6" w:rsidR="004E5A59" w:rsidRDefault="004E5A59" w:rsidP="004E5A5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1A7016" w:rsidRPr="004E5A59">
              <w:rPr>
                <w:rFonts w:asciiTheme="minorHAnsi" w:hAnsiTheme="minorHAnsi" w:cstheme="minorHAnsi"/>
                <w:b w:val="0"/>
                <w:bCs w:val="0"/>
              </w:rPr>
              <w:t>Describe y se analiza l</w:t>
            </w:r>
            <w:r>
              <w:rPr>
                <w:rFonts w:asciiTheme="minorHAnsi" w:hAnsiTheme="minorHAnsi" w:cstheme="minorHAnsi"/>
                <w:b w:val="0"/>
                <w:bCs w:val="0"/>
              </w:rPr>
              <w:t>as métricas claves de la gestión del talento humano</w:t>
            </w:r>
          </w:p>
          <w:p w14:paraId="6FE592C0" w14:textId="1A6D890B" w:rsidR="001A7016" w:rsidRPr="004E5A59" w:rsidRDefault="004E5A59" w:rsidP="004E5A59">
            <w:pPr>
              <w:pStyle w:val="Ttulo3"/>
              <w:tabs>
                <w:tab w:val="left" w:pos="774"/>
              </w:tabs>
              <w:ind w:left="0"/>
              <w:rPr>
                <w:rFonts w:asciiTheme="minorHAnsi" w:eastAsia="Times New Roman" w:hAnsiTheme="minorHAnsi" w:cstheme="minorHAnsi"/>
                <w:color w:val="1F1F1F"/>
                <w:lang w:val="es-419" w:eastAsia="es-419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4E5A59">
              <w:rPr>
                <w:rFonts w:asciiTheme="minorHAnsi" w:hAnsiTheme="minorHAnsi" w:cstheme="minorHAnsi"/>
                <w:b w:val="0"/>
                <w:bCs w:val="0"/>
              </w:rPr>
              <w:t xml:space="preserve">Revisa los indicadores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de desempeño (KPIs) relacionados con el talento humano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348602F0" w14:textId="293CDA95" w:rsidR="001A7016" w:rsidRPr="00D6557C" w:rsidRDefault="001A7016" w:rsidP="001A7016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</w:p>
        </w:tc>
        <w:tc>
          <w:tcPr>
            <w:tcW w:w="2226" w:type="dxa"/>
            <w:vAlign w:val="center"/>
          </w:tcPr>
          <w:p w14:paraId="142B88B5" w14:textId="10495C1A" w:rsidR="001A7016" w:rsidRPr="00D6557C" w:rsidRDefault="001A7016" w:rsidP="001A7016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D6557C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D6557C" w:rsidRPr="00D6557C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 xml:space="preserve"> </w:t>
            </w:r>
            <w:r w:rsidR="00D6557C" w:rsidRPr="00D6557C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 xml:space="preserve">Identifica y analiza las principales métricas utilizadas para evaluar la efectividad de la </w:t>
            </w:r>
            <w:r w:rsidR="00D6557C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>G</w:t>
            </w:r>
            <w:r w:rsidR="00D6557C" w:rsidRPr="00D6557C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 xml:space="preserve">estión del </w:t>
            </w:r>
            <w:r w:rsidR="00D6557C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>T</w:t>
            </w:r>
            <w:r w:rsidR="00D6557C" w:rsidRPr="00D6557C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 xml:space="preserve">alento </w:t>
            </w:r>
            <w:r w:rsidR="00D6557C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>H</w:t>
            </w:r>
            <w:r w:rsidR="00D6557C" w:rsidRPr="00D6557C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>umano.</w:t>
            </w:r>
          </w:p>
        </w:tc>
        <w:tc>
          <w:tcPr>
            <w:tcW w:w="2245" w:type="dxa"/>
            <w:tcBorders>
              <w:top w:val="nil"/>
              <w:bottom w:val="nil"/>
            </w:tcBorders>
          </w:tcPr>
          <w:p w14:paraId="65284139" w14:textId="77777777" w:rsidR="001A7016" w:rsidRPr="00EC308E" w:rsidRDefault="001A7016" w:rsidP="001A701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A7016" w14:paraId="57DF7C4D" w14:textId="77777777" w:rsidTr="00043E34">
        <w:trPr>
          <w:trHeight w:val="300"/>
        </w:trPr>
        <w:tc>
          <w:tcPr>
            <w:tcW w:w="2297" w:type="dxa"/>
            <w:vAlign w:val="center"/>
          </w:tcPr>
          <w:p w14:paraId="442BB473" w14:textId="77777777" w:rsidR="001A7016" w:rsidRPr="00EC308E" w:rsidRDefault="001A7016" w:rsidP="001A7016">
            <w:pPr>
              <w:rPr>
                <w:rFonts w:asciiTheme="minorHAnsi" w:hAnsiTheme="minorHAnsi" w:cstheme="minorHAnsi"/>
              </w:rPr>
            </w:pPr>
          </w:p>
          <w:p w14:paraId="5BB68BF9" w14:textId="77777777" w:rsidR="001A7016" w:rsidRPr="00EC308E" w:rsidRDefault="001A7016" w:rsidP="001A7016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38" w:type="dxa"/>
            <w:vAlign w:val="center"/>
          </w:tcPr>
          <w:p w14:paraId="0524B464" w14:textId="00B99104" w:rsidR="001A7016" w:rsidRPr="00EC308E" w:rsidRDefault="001A7016" w:rsidP="001A701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3063" w:type="dxa"/>
          </w:tcPr>
          <w:p w14:paraId="6C290723" w14:textId="602011EE" w:rsidR="001A7016" w:rsidRPr="00021799" w:rsidRDefault="001A7016" w:rsidP="001A701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021799">
              <w:rPr>
                <w:rFonts w:asciiTheme="minorHAnsi" w:hAnsiTheme="minorHAnsi" w:cstheme="minorHAnsi"/>
              </w:rPr>
              <w:t>EXAMEN PARCIAL</w:t>
            </w:r>
          </w:p>
        </w:tc>
        <w:tc>
          <w:tcPr>
            <w:tcW w:w="2226" w:type="dxa"/>
          </w:tcPr>
          <w:p w14:paraId="7D03CD5C" w14:textId="293ED4E9" w:rsidR="001A7016" w:rsidRPr="00EC308E" w:rsidRDefault="001A7016" w:rsidP="001A701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NOTA EXAMEN PARCIAL</w:t>
            </w:r>
          </w:p>
        </w:tc>
        <w:tc>
          <w:tcPr>
            <w:tcW w:w="2245" w:type="dxa"/>
            <w:tcBorders>
              <w:top w:val="nil"/>
            </w:tcBorders>
          </w:tcPr>
          <w:p w14:paraId="15EA482C" w14:textId="77777777" w:rsidR="001A7016" w:rsidRPr="00EC308E" w:rsidRDefault="001A7016" w:rsidP="001A701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33B07848" w14:textId="77777777" w:rsidR="00CD1E8A" w:rsidRPr="000666FB" w:rsidRDefault="00CD1E8A" w:rsidP="00CD1E8A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4805633C" w14:textId="77777777" w:rsidR="00272F67" w:rsidRDefault="00272F67" w:rsidP="00CD1E8A">
      <w:pPr>
        <w:pStyle w:val="Ttulo3"/>
        <w:ind w:hanging="681"/>
        <w:jc w:val="both"/>
        <w:rPr>
          <w:rFonts w:asciiTheme="minorHAnsi" w:hAnsiTheme="minorHAnsi" w:cstheme="minorBidi"/>
        </w:rPr>
      </w:pPr>
    </w:p>
    <w:p w14:paraId="0944796F" w14:textId="7A718A59" w:rsidR="00CD1E8A" w:rsidRDefault="00CD1E8A" w:rsidP="00272F67">
      <w:pPr>
        <w:pStyle w:val="Ttulo3"/>
        <w:ind w:hanging="681"/>
        <w:jc w:val="center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II</w:t>
      </w:r>
      <w:r w:rsidRPr="03A35E7C">
        <w:rPr>
          <w:rFonts w:asciiTheme="minorHAnsi" w:hAnsiTheme="minorHAnsi" w:cstheme="minorBidi"/>
        </w:rPr>
        <w:t>:</w:t>
      </w:r>
      <w:r w:rsidR="005746EB">
        <w:rPr>
          <w:rFonts w:asciiTheme="minorHAnsi" w:hAnsiTheme="minorHAnsi" w:cstheme="minorBidi"/>
        </w:rPr>
        <w:t xml:space="preserve"> El proceso de </w:t>
      </w:r>
      <w:r w:rsidR="00D6557C">
        <w:rPr>
          <w:rFonts w:asciiTheme="minorHAnsi" w:hAnsiTheme="minorHAnsi" w:cstheme="minorBidi"/>
        </w:rPr>
        <w:t>incorporación y colocación de personas</w:t>
      </w:r>
    </w:p>
    <w:p w14:paraId="14166BF7" w14:textId="77777777" w:rsidR="00272F67" w:rsidRDefault="00272F67" w:rsidP="005746EB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</w:p>
    <w:p w14:paraId="1A9205DC" w14:textId="11BCD3CF" w:rsidR="005746EB" w:rsidRPr="00021799" w:rsidRDefault="005746EB" w:rsidP="005746EB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  <w:r w:rsidRPr="00021799">
        <w:rPr>
          <w:rFonts w:asciiTheme="minorHAnsi" w:hAnsiTheme="minorHAnsi" w:cstheme="minorBidi"/>
          <w:lang w:val="es-PE"/>
        </w:rPr>
        <w:t>LOGRO APRENDIZAJE DE LA UNIDAD:</w:t>
      </w:r>
    </w:p>
    <w:p w14:paraId="2AC334E0" w14:textId="47F9E8A7" w:rsidR="00837A13" w:rsidRPr="00810969" w:rsidRDefault="00DC2380" w:rsidP="00837A13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  <w:color w:val="FF0000"/>
          <w:lang w:val="es-PE"/>
        </w:rPr>
      </w:pPr>
      <w:r w:rsidRPr="00DC2380">
        <w:rPr>
          <w:rFonts w:asciiTheme="minorHAnsi" w:hAnsiTheme="minorHAnsi" w:cstheme="minorHAnsi"/>
          <w:b w:val="0"/>
          <w:bCs w:val="0"/>
          <w:color w:val="1F1F1F"/>
          <w:shd w:val="clear" w:color="auto" w:fill="FFFFFF"/>
        </w:rPr>
        <w:t xml:space="preserve">Diseña un programa de </w:t>
      </w:r>
      <w:r>
        <w:rPr>
          <w:rFonts w:asciiTheme="minorHAnsi" w:hAnsiTheme="minorHAnsi" w:cstheme="minorHAnsi"/>
          <w:b w:val="0"/>
          <w:bCs w:val="0"/>
          <w:color w:val="1F1F1F"/>
          <w:shd w:val="clear" w:color="auto" w:fill="FFFFFF"/>
        </w:rPr>
        <w:t>Onboarding para el proceso de incorporación y colocación de talentos.</w:t>
      </w:r>
      <w:r w:rsidR="00837A13" w:rsidRPr="00810969">
        <w:rPr>
          <w:rFonts w:asciiTheme="minorHAnsi" w:hAnsiTheme="minorHAnsi" w:cstheme="minorHAnsi"/>
          <w:b w:val="0"/>
          <w:bCs w:val="0"/>
        </w:rPr>
        <w:t xml:space="preserve">      </w:t>
      </w:r>
    </w:p>
    <w:p w14:paraId="6EF77BCC" w14:textId="498913A3" w:rsidR="005746EB" w:rsidRPr="00810969" w:rsidRDefault="005746EB" w:rsidP="005746EB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  <w:color w:val="FF0000"/>
          <w:lang w:val="es-PE"/>
        </w:rPr>
      </w:pPr>
    </w:p>
    <w:tbl>
      <w:tblPr>
        <w:tblStyle w:val="Tablaconcuadrcula"/>
        <w:tblW w:w="10769" w:type="dxa"/>
        <w:tblInd w:w="-808" w:type="dxa"/>
        <w:tblLook w:val="04A0" w:firstRow="1" w:lastRow="0" w:firstColumn="1" w:lastColumn="0" w:noHBand="0" w:noVBand="1"/>
      </w:tblPr>
      <w:tblGrid>
        <w:gridCol w:w="2299"/>
        <w:gridCol w:w="938"/>
        <w:gridCol w:w="3059"/>
        <w:gridCol w:w="2227"/>
        <w:gridCol w:w="2246"/>
      </w:tblGrid>
      <w:tr w:rsidR="00CD1E8A" w14:paraId="2C9444FE" w14:textId="77777777" w:rsidTr="00837A13">
        <w:trPr>
          <w:trHeight w:val="300"/>
        </w:trPr>
        <w:tc>
          <w:tcPr>
            <w:tcW w:w="2299" w:type="dxa"/>
            <w:vAlign w:val="center"/>
          </w:tcPr>
          <w:p w14:paraId="7C6122DC" w14:textId="77777777" w:rsidR="00CD1E8A" w:rsidRDefault="00CD1E8A" w:rsidP="00D23BE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938" w:type="dxa"/>
            <w:vAlign w:val="center"/>
          </w:tcPr>
          <w:p w14:paraId="35833FD8" w14:textId="77777777" w:rsidR="00CD1E8A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59" w:type="dxa"/>
            <w:vAlign w:val="center"/>
          </w:tcPr>
          <w:p w14:paraId="073506EE" w14:textId="77777777" w:rsidR="00CD1E8A" w:rsidRPr="00A27750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A27750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27" w:type="dxa"/>
            <w:vAlign w:val="center"/>
          </w:tcPr>
          <w:p w14:paraId="18579A8D" w14:textId="77777777" w:rsidR="00CD1E8A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46" w:type="dxa"/>
            <w:vAlign w:val="center"/>
          </w:tcPr>
          <w:p w14:paraId="73D0CEA3" w14:textId="77777777" w:rsidR="00CD1E8A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CD1E8A" w:rsidRPr="00EC308E" w14:paraId="43B0E9B8" w14:textId="77777777" w:rsidTr="00043E34">
        <w:trPr>
          <w:trHeight w:val="300"/>
        </w:trPr>
        <w:tc>
          <w:tcPr>
            <w:tcW w:w="2299" w:type="dxa"/>
            <w:vAlign w:val="center"/>
          </w:tcPr>
          <w:p w14:paraId="3B9F2A97" w14:textId="406AEB9F" w:rsidR="00CD1E8A" w:rsidRPr="00EC308E" w:rsidRDefault="00D6557C" w:rsidP="001C1A29">
            <w:pPr>
              <w:pStyle w:val="Ttulo3"/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Reclutamiento y selección de personal</w:t>
            </w:r>
          </w:p>
        </w:tc>
        <w:tc>
          <w:tcPr>
            <w:tcW w:w="938" w:type="dxa"/>
            <w:vAlign w:val="center"/>
          </w:tcPr>
          <w:p w14:paraId="6431B8F2" w14:textId="6A7AC8C8" w:rsidR="00CD1E8A" w:rsidRPr="00EC308E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</w:tc>
        <w:tc>
          <w:tcPr>
            <w:tcW w:w="3059" w:type="dxa"/>
            <w:vAlign w:val="center"/>
          </w:tcPr>
          <w:p w14:paraId="5FF786D0" w14:textId="77777777" w:rsidR="00CD1E8A" w:rsidRDefault="001C1A29" w:rsidP="001C1A2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A27750">
              <w:rPr>
                <w:rFonts w:asciiTheme="minorHAnsi" w:hAnsiTheme="minorHAnsi" w:cstheme="minorHAnsi"/>
                <w:b w:val="0"/>
                <w:bCs w:val="0"/>
              </w:rPr>
              <w:t xml:space="preserve">-Describe las </w:t>
            </w:r>
            <w:r w:rsidR="00A27750">
              <w:rPr>
                <w:rFonts w:asciiTheme="minorHAnsi" w:hAnsiTheme="minorHAnsi" w:cstheme="minorHAnsi"/>
                <w:b w:val="0"/>
                <w:bCs w:val="0"/>
              </w:rPr>
              <w:t>estrategias del reclutamiento interno y externo.</w:t>
            </w:r>
          </w:p>
          <w:p w14:paraId="0181BD0C" w14:textId="77777777" w:rsidR="00A27750" w:rsidRDefault="00A27750" w:rsidP="001C1A2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-Tecnologías del reclutamiento on line.</w:t>
            </w:r>
          </w:p>
          <w:p w14:paraId="629110CD" w14:textId="3ACCA350" w:rsidR="00A27750" w:rsidRPr="00A27750" w:rsidRDefault="00A27750" w:rsidP="001C1A2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-Evaluación de la efectividad del reclutamiento.</w:t>
            </w:r>
          </w:p>
        </w:tc>
        <w:tc>
          <w:tcPr>
            <w:tcW w:w="2227" w:type="dxa"/>
          </w:tcPr>
          <w:p w14:paraId="723E7019" w14:textId="498D92B9" w:rsidR="00CD1E8A" w:rsidRPr="003F266F" w:rsidRDefault="001A7016" w:rsidP="001A7016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3F266F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3F266F" w:rsidRPr="003F266F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 xml:space="preserve"> </w:t>
            </w:r>
            <w:r w:rsidR="003F266F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 xml:space="preserve">Identifica las </w:t>
            </w:r>
            <w:r w:rsidR="003F266F" w:rsidRPr="003F266F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 xml:space="preserve"> diferentes técnicas de</w:t>
            </w:r>
            <w:r w:rsidR="003F266F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 xml:space="preserve"> reclutamiento y </w:t>
            </w:r>
            <w:r w:rsidR="003F266F" w:rsidRPr="003F266F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 xml:space="preserve"> selección de personal para evaluar candidatos a un puesto de trabajo.</w:t>
            </w:r>
          </w:p>
        </w:tc>
        <w:tc>
          <w:tcPr>
            <w:tcW w:w="2246" w:type="dxa"/>
            <w:tcBorders>
              <w:bottom w:val="nil"/>
            </w:tcBorders>
            <w:vAlign w:val="center"/>
          </w:tcPr>
          <w:p w14:paraId="605F50F0" w14:textId="77777777" w:rsidR="00CD1E8A" w:rsidRPr="00E94CBF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CD1E8A" w:rsidRPr="00EC308E" w14:paraId="4445140D" w14:textId="77777777" w:rsidTr="00043E34">
        <w:trPr>
          <w:trHeight w:val="300"/>
        </w:trPr>
        <w:tc>
          <w:tcPr>
            <w:tcW w:w="2299" w:type="dxa"/>
            <w:vAlign w:val="center"/>
          </w:tcPr>
          <w:p w14:paraId="75030C36" w14:textId="03EA4C7F" w:rsidR="00CD1E8A" w:rsidRPr="001C1A29" w:rsidRDefault="00D6557C" w:rsidP="001C1A2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Onboarding y diversidad e inclusión en el lugar de trabajo</w:t>
            </w:r>
          </w:p>
        </w:tc>
        <w:tc>
          <w:tcPr>
            <w:tcW w:w="938" w:type="dxa"/>
            <w:vAlign w:val="center"/>
          </w:tcPr>
          <w:p w14:paraId="10F861B1" w14:textId="4FDD29CC" w:rsidR="00CD1E8A" w:rsidRPr="001C1A29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C1A29">
              <w:rPr>
                <w:rFonts w:asciiTheme="minorHAnsi" w:hAnsiTheme="minorHAnsi" w:cstheme="minorHAnsi"/>
                <w:b w:val="0"/>
                <w:bCs w:val="0"/>
              </w:rPr>
              <w:t>10</w:t>
            </w:r>
          </w:p>
        </w:tc>
        <w:tc>
          <w:tcPr>
            <w:tcW w:w="3059" w:type="dxa"/>
          </w:tcPr>
          <w:p w14:paraId="06EE7108" w14:textId="77777777" w:rsidR="00CD1E8A" w:rsidRDefault="006D08EE" w:rsidP="006D08EE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A27750">
              <w:rPr>
                <w:rFonts w:asciiTheme="minorHAnsi" w:hAnsiTheme="minorHAnsi" w:cstheme="minorHAnsi"/>
                <w:b w:val="0"/>
                <w:bCs w:val="0"/>
              </w:rPr>
              <w:t>-E</w:t>
            </w:r>
            <w:r w:rsidR="00A27750">
              <w:rPr>
                <w:rFonts w:asciiTheme="minorHAnsi" w:hAnsiTheme="minorHAnsi" w:cstheme="minorHAnsi"/>
                <w:b w:val="0"/>
                <w:bCs w:val="0"/>
              </w:rPr>
              <w:t>xpone la importancia y el proceso del Onboarding.</w:t>
            </w:r>
          </w:p>
          <w:p w14:paraId="23C87056" w14:textId="31325C7F" w:rsidR="00A27750" w:rsidRPr="00D6557C" w:rsidRDefault="00A27750" w:rsidP="006D08EE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  <w:r w:rsidRPr="00A27750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>
              <w:rPr>
                <w:rFonts w:asciiTheme="minorHAnsi" w:hAnsiTheme="minorHAnsi" w:cstheme="minorHAnsi"/>
                <w:b w:val="0"/>
                <w:bCs w:val="0"/>
              </w:rPr>
              <w:t>Diversidad e inclusión en el lugar de trabajo.</w:t>
            </w:r>
          </w:p>
        </w:tc>
        <w:tc>
          <w:tcPr>
            <w:tcW w:w="2227" w:type="dxa"/>
          </w:tcPr>
          <w:p w14:paraId="5B8A4D16" w14:textId="7E903AAB" w:rsidR="00CD1E8A" w:rsidRPr="003F266F" w:rsidRDefault="001A7016" w:rsidP="006D08EE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3F266F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3F266F" w:rsidRPr="003F266F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 xml:space="preserve"> </w:t>
            </w:r>
            <w:r w:rsidR="003F266F" w:rsidRPr="003F266F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 xml:space="preserve">Diseñar un programa de </w:t>
            </w:r>
            <w:r w:rsidR="003F266F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>O</w:t>
            </w:r>
            <w:r w:rsidR="003F266F" w:rsidRPr="003F266F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>nboarding para nuevos empleados.</w:t>
            </w:r>
          </w:p>
        </w:tc>
        <w:tc>
          <w:tcPr>
            <w:tcW w:w="2246" w:type="dxa"/>
            <w:tcBorders>
              <w:top w:val="nil"/>
              <w:bottom w:val="nil"/>
            </w:tcBorders>
          </w:tcPr>
          <w:p w14:paraId="63BC2785" w14:textId="1ACF3692" w:rsidR="00043E34" w:rsidRPr="00E94CBF" w:rsidRDefault="00E94CBF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E94CBF">
              <w:rPr>
                <w:rFonts w:asciiTheme="minorHAnsi" w:hAnsiTheme="minorHAnsi" w:cstheme="minorHAnsi"/>
                <w:b w:val="0"/>
                <w:bCs w:val="0"/>
              </w:rPr>
              <w:t>Elabora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un programa de Onboarding para una empresa.</w:t>
            </w:r>
          </w:p>
        </w:tc>
      </w:tr>
      <w:tr w:rsidR="00CD1E8A" w:rsidRPr="00EC308E" w14:paraId="4B0FD4B6" w14:textId="77777777" w:rsidTr="00043E34">
        <w:trPr>
          <w:trHeight w:val="300"/>
        </w:trPr>
        <w:tc>
          <w:tcPr>
            <w:tcW w:w="2299" w:type="dxa"/>
            <w:vAlign w:val="center"/>
          </w:tcPr>
          <w:p w14:paraId="25139548" w14:textId="0219AB55" w:rsidR="00CD1E8A" w:rsidRPr="001C1A29" w:rsidRDefault="00D6557C" w:rsidP="001C1A2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Capacitación y desarrollo</w:t>
            </w:r>
          </w:p>
        </w:tc>
        <w:tc>
          <w:tcPr>
            <w:tcW w:w="938" w:type="dxa"/>
            <w:vAlign w:val="center"/>
          </w:tcPr>
          <w:p w14:paraId="7B52C464" w14:textId="7D3F3D68" w:rsidR="00CD1E8A" w:rsidRPr="001C1A29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C1A29">
              <w:rPr>
                <w:rFonts w:asciiTheme="minorHAnsi" w:hAnsiTheme="minorHAnsi" w:cstheme="minorHAnsi"/>
                <w:b w:val="0"/>
                <w:bCs w:val="0"/>
              </w:rPr>
              <w:t>11</w:t>
            </w:r>
          </w:p>
        </w:tc>
        <w:tc>
          <w:tcPr>
            <w:tcW w:w="3059" w:type="dxa"/>
          </w:tcPr>
          <w:p w14:paraId="27D4EEE6" w14:textId="77777777" w:rsidR="00CD1E8A" w:rsidRDefault="006D08EE" w:rsidP="001C1A2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A27750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A27750">
              <w:rPr>
                <w:rFonts w:asciiTheme="minorHAnsi" w:hAnsiTheme="minorHAnsi" w:cstheme="minorHAnsi"/>
                <w:b w:val="0"/>
                <w:bCs w:val="0"/>
              </w:rPr>
              <w:t>Identifica las necesidades de capacitación y desarrollo.</w:t>
            </w:r>
          </w:p>
          <w:p w14:paraId="1EE43E1B" w14:textId="77777777" w:rsidR="00A27750" w:rsidRDefault="00A27750" w:rsidP="001C1A2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A27750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Métodos de </w:t>
            </w:r>
            <w:r w:rsidR="004140A3">
              <w:rPr>
                <w:rFonts w:asciiTheme="minorHAnsi" w:hAnsiTheme="minorHAnsi" w:cstheme="minorHAnsi"/>
                <w:b w:val="0"/>
                <w:bCs w:val="0"/>
              </w:rPr>
              <w:t>Capacitación y desarrollo.</w:t>
            </w:r>
          </w:p>
          <w:p w14:paraId="31453D58" w14:textId="20229C56" w:rsidR="004140A3" w:rsidRPr="00D6557C" w:rsidRDefault="004140A3" w:rsidP="001C1A2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  <w:r w:rsidRPr="004140A3">
              <w:rPr>
                <w:rFonts w:asciiTheme="minorHAnsi" w:hAnsiTheme="minorHAnsi" w:cstheme="minorHAnsi"/>
                <w:b w:val="0"/>
                <w:bCs w:val="0"/>
              </w:rPr>
              <w:t>-Evaluación de le efectividad de la capacitación y desarrollo.</w:t>
            </w:r>
          </w:p>
        </w:tc>
        <w:tc>
          <w:tcPr>
            <w:tcW w:w="2227" w:type="dxa"/>
          </w:tcPr>
          <w:p w14:paraId="484F2D1D" w14:textId="5D0DE4C3" w:rsidR="00CD1E8A" w:rsidRPr="00EC308E" w:rsidRDefault="001A7016" w:rsidP="006D08EE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3F266F">
              <w:rPr>
                <w:rFonts w:ascii="Arial" w:hAnsi="Arial" w:cs="Arial"/>
                <w:color w:val="1F1F1F"/>
                <w:shd w:val="clear" w:color="auto" w:fill="FFFFFF"/>
              </w:rPr>
              <w:t xml:space="preserve"> </w:t>
            </w:r>
            <w:r w:rsidR="003F266F" w:rsidRPr="003F266F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 xml:space="preserve">Identifica las necesidades de capacitación y desarrollo de los </w:t>
            </w:r>
            <w:r w:rsidR="003F266F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>trabajadores</w:t>
            </w:r>
            <w:r w:rsidR="003F266F" w:rsidRPr="003F266F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 xml:space="preserve"> de una organización.</w:t>
            </w:r>
          </w:p>
        </w:tc>
        <w:tc>
          <w:tcPr>
            <w:tcW w:w="2246" w:type="dxa"/>
            <w:tcBorders>
              <w:top w:val="nil"/>
              <w:bottom w:val="nil"/>
            </w:tcBorders>
          </w:tcPr>
          <w:p w14:paraId="20828AB4" w14:textId="77777777" w:rsidR="00CD1E8A" w:rsidRPr="00EC308E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CD1E8A" w:rsidRPr="00EC308E" w14:paraId="3ED957B2" w14:textId="77777777" w:rsidTr="00043E34">
        <w:trPr>
          <w:trHeight w:val="300"/>
        </w:trPr>
        <w:tc>
          <w:tcPr>
            <w:tcW w:w="2299" w:type="dxa"/>
            <w:vAlign w:val="center"/>
          </w:tcPr>
          <w:p w14:paraId="3960223C" w14:textId="60139B65" w:rsidR="00CD1E8A" w:rsidRPr="00EC308E" w:rsidRDefault="00D6557C" w:rsidP="006D08E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del desempeño</w:t>
            </w:r>
          </w:p>
          <w:p w14:paraId="380E22A7" w14:textId="77777777" w:rsidR="00CD1E8A" w:rsidRPr="00EC308E" w:rsidRDefault="00CD1E8A" w:rsidP="00D23BEB">
            <w:pPr>
              <w:pStyle w:val="Ttulo3"/>
              <w:ind w:left="18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38" w:type="dxa"/>
            <w:vAlign w:val="center"/>
          </w:tcPr>
          <w:p w14:paraId="115425C1" w14:textId="39773CEB" w:rsidR="00CD1E8A" w:rsidRPr="00EC308E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12</w:t>
            </w:r>
          </w:p>
        </w:tc>
        <w:tc>
          <w:tcPr>
            <w:tcW w:w="3059" w:type="dxa"/>
          </w:tcPr>
          <w:p w14:paraId="633D8F1C" w14:textId="77777777" w:rsidR="00CD1E8A" w:rsidRDefault="006D08EE" w:rsidP="001C1A2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4140A3">
              <w:rPr>
                <w:rFonts w:asciiTheme="minorHAnsi" w:hAnsiTheme="minorHAnsi" w:cstheme="minorHAnsi"/>
                <w:b w:val="0"/>
                <w:bCs w:val="0"/>
              </w:rPr>
              <w:t>Explica los objetivos de la evaluación del desempeño.</w:t>
            </w:r>
          </w:p>
          <w:p w14:paraId="28EBE434" w14:textId="77777777" w:rsidR="004140A3" w:rsidRDefault="004140A3" w:rsidP="001C1A2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-Métodos de evaluación del desempeño.</w:t>
            </w:r>
          </w:p>
          <w:p w14:paraId="753F543B" w14:textId="77777777" w:rsidR="004140A3" w:rsidRDefault="004140A3" w:rsidP="001C1A2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-Proceso de evaluación del desempeño</w:t>
            </w:r>
          </w:p>
          <w:p w14:paraId="643922B8" w14:textId="1DBE7DF3" w:rsidR="004140A3" w:rsidRPr="00EC308E" w:rsidRDefault="004140A3" w:rsidP="001C1A2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-Gestión del rendimiento.</w:t>
            </w:r>
          </w:p>
        </w:tc>
        <w:tc>
          <w:tcPr>
            <w:tcW w:w="2227" w:type="dxa"/>
          </w:tcPr>
          <w:p w14:paraId="7EF5E33A" w14:textId="5F1AEDEC" w:rsidR="00CD1E8A" w:rsidRPr="00EC308E" w:rsidRDefault="00272F67" w:rsidP="006D08EE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-Di</w:t>
            </w:r>
            <w:r w:rsidR="003F266F">
              <w:rPr>
                <w:rFonts w:asciiTheme="minorHAnsi" w:hAnsiTheme="minorHAnsi" w:cstheme="minorHAnsi"/>
                <w:b w:val="0"/>
                <w:bCs w:val="0"/>
              </w:rPr>
              <w:t>seña un sistema de evaluación del desempeño para una organización específica.</w:t>
            </w:r>
          </w:p>
        </w:tc>
        <w:tc>
          <w:tcPr>
            <w:tcW w:w="2246" w:type="dxa"/>
            <w:tcBorders>
              <w:top w:val="nil"/>
            </w:tcBorders>
          </w:tcPr>
          <w:p w14:paraId="3A1B27F9" w14:textId="77777777" w:rsidR="00CD1E8A" w:rsidRPr="00EC308E" w:rsidRDefault="00CD1E8A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71615A31" w14:textId="77777777" w:rsidR="00CD1E8A" w:rsidRDefault="00CD1E8A" w:rsidP="00CD1E8A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6E69237C" w14:textId="77777777" w:rsidR="004140A3" w:rsidRDefault="004140A3" w:rsidP="00CD1E8A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0AF2DE0D" w14:textId="530AF60F" w:rsidR="00CD1E8A" w:rsidRDefault="00CD1E8A" w:rsidP="00272F67">
      <w:pPr>
        <w:pStyle w:val="Ttulo3"/>
        <w:ind w:left="0"/>
        <w:jc w:val="center"/>
        <w:rPr>
          <w:rFonts w:asciiTheme="minorHAnsi" w:hAnsiTheme="minorHAnsi" w:cstheme="minorHAnsi"/>
        </w:rPr>
      </w:pPr>
      <w:r w:rsidRPr="00CD1E8A">
        <w:rPr>
          <w:rFonts w:asciiTheme="minorHAnsi" w:hAnsiTheme="minorHAnsi" w:cstheme="minorHAnsi"/>
        </w:rPr>
        <w:t>UNIDAD IV:</w:t>
      </w:r>
      <w:r w:rsidR="00213CD7">
        <w:rPr>
          <w:rFonts w:asciiTheme="minorHAnsi" w:hAnsiTheme="minorHAnsi" w:cstheme="minorHAnsi"/>
        </w:rPr>
        <w:t xml:space="preserve"> </w:t>
      </w:r>
      <w:r w:rsidR="003F266F">
        <w:rPr>
          <w:rFonts w:asciiTheme="minorHAnsi" w:hAnsiTheme="minorHAnsi" w:cstheme="minorHAnsi"/>
        </w:rPr>
        <w:t>Compensación y beneficios, Gestión del clima laboral y Retención del Talento.</w:t>
      </w:r>
    </w:p>
    <w:p w14:paraId="02B46282" w14:textId="77777777" w:rsidR="00272F67" w:rsidRDefault="00272F67" w:rsidP="00CD1E8A">
      <w:pPr>
        <w:pStyle w:val="Ttulo3"/>
        <w:ind w:left="0"/>
        <w:jc w:val="both"/>
        <w:rPr>
          <w:rFonts w:asciiTheme="minorHAnsi" w:hAnsiTheme="minorHAnsi" w:cstheme="minorHAnsi"/>
        </w:rPr>
      </w:pPr>
    </w:p>
    <w:p w14:paraId="3C1DF378" w14:textId="77777777" w:rsidR="008F2503" w:rsidRPr="00021799" w:rsidRDefault="008F2503" w:rsidP="008F250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  <w:r w:rsidRPr="00021799">
        <w:rPr>
          <w:rFonts w:asciiTheme="minorHAnsi" w:hAnsiTheme="minorHAnsi" w:cstheme="minorBidi"/>
          <w:lang w:val="es-PE"/>
        </w:rPr>
        <w:t>LOGRO APRENDIZAJE DE LA UNIDAD:</w:t>
      </w:r>
    </w:p>
    <w:p w14:paraId="14BC6DB3" w14:textId="4A604052" w:rsidR="00C51921" w:rsidRPr="00C51921" w:rsidRDefault="00C51921" w:rsidP="00C51921">
      <w:pPr>
        <w:widowControl/>
        <w:shd w:val="clear" w:color="auto" w:fill="FFFFFF"/>
        <w:autoSpaceDE/>
        <w:autoSpaceDN/>
        <w:spacing w:before="100" w:beforeAutospacing="1"/>
        <w:rPr>
          <w:rFonts w:asciiTheme="minorHAnsi" w:eastAsia="Times New Roman" w:hAnsiTheme="minorHAnsi" w:cstheme="minorHAnsi"/>
          <w:color w:val="1F1F1F"/>
          <w:lang w:val="es-419" w:eastAsia="es-419"/>
        </w:rPr>
      </w:pPr>
      <w:r w:rsidRPr="00C51921">
        <w:rPr>
          <w:rFonts w:asciiTheme="minorHAnsi" w:eastAsia="Times New Roman" w:hAnsiTheme="minorHAnsi" w:cstheme="minorHAnsi"/>
          <w:color w:val="1F1F1F"/>
          <w:lang w:val="es-419" w:eastAsia="es-419"/>
        </w:rPr>
        <w:t>Diseñar un sistema de compensación y beneficios competitivo para atraer y retener talento.</w:t>
      </w:r>
    </w:p>
    <w:p w14:paraId="64120654" w14:textId="221EDACB" w:rsidR="008F2503" w:rsidRPr="00C51921" w:rsidRDefault="008F2503" w:rsidP="008F2503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</w:rPr>
      </w:pPr>
      <w:r w:rsidRPr="00C51921">
        <w:rPr>
          <w:rFonts w:asciiTheme="minorHAnsi" w:hAnsiTheme="minorHAnsi" w:cstheme="minorHAnsi"/>
          <w:b w:val="0"/>
          <w:bCs w:val="0"/>
          <w:color w:val="1F1F1F"/>
          <w:shd w:val="clear" w:color="auto" w:fill="FFFFFF"/>
        </w:rPr>
        <w:t xml:space="preserve"> </w:t>
      </w:r>
      <w:r w:rsidRPr="00C51921">
        <w:rPr>
          <w:rFonts w:asciiTheme="minorHAnsi" w:hAnsiTheme="minorHAnsi" w:cstheme="minorHAnsi"/>
          <w:b w:val="0"/>
          <w:bCs w:val="0"/>
        </w:rPr>
        <w:t xml:space="preserve">      </w:t>
      </w:r>
    </w:p>
    <w:p w14:paraId="57C4DFA8" w14:textId="77777777" w:rsidR="00466767" w:rsidRDefault="00466767" w:rsidP="008F2503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</w:rPr>
      </w:pPr>
    </w:p>
    <w:tbl>
      <w:tblPr>
        <w:tblStyle w:val="Tablaconcuadrcula"/>
        <w:tblW w:w="10769" w:type="dxa"/>
        <w:tblInd w:w="-808" w:type="dxa"/>
        <w:tblLook w:val="04A0" w:firstRow="1" w:lastRow="0" w:firstColumn="1" w:lastColumn="0" w:noHBand="0" w:noVBand="1"/>
      </w:tblPr>
      <w:tblGrid>
        <w:gridCol w:w="2299"/>
        <w:gridCol w:w="938"/>
        <w:gridCol w:w="3059"/>
        <w:gridCol w:w="2227"/>
        <w:gridCol w:w="2246"/>
      </w:tblGrid>
      <w:tr w:rsidR="00466767" w14:paraId="0D7C0355" w14:textId="77777777" w:rsidTr="00D23BEB">
        <w:trPr>
          <w:trHeight w:val="300"/>
        </w:trPr>
        <w:tc>
          <w:tcPr>
            <w:tcW w:w="2299" w:type="dxa"/>
            <w:vAlign w:val="center"/>
          </w:tcPr>
          <w:p w14:paraId="49EF28F4" w14:textId="77777777" w:rsidR="00466767" w:rsidRDefault="00466767" w:rsidP="00D23BE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938" w:type="dxa"/>
            <w:vAlign w:val="center"/>
          </w:tcPr>
          <w:p w14:paraId="7702ED15" w14:textId="77777777" w:rsidR="00466767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59" w:type="dxa"/>
            <w:vAlign w:val="center"/>
          </w:tcPr>
          <w:p w14:paraId="464E33AB" w14:textId="77777777" w:rsidR="00466767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27" w:type="dxa"/>
            <w:vAlign w:val="center"/>
          </w:tcPr>
          <w:p w14:paraId="4120F678" w14:textId="77777777" w:rsidR="00466767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46" w:type="dxa"/>
            <w:vAlign w:val="center"/>
          </w:tcPr>
          <w:p w14:paraId="289C4125" w14:textId="77777777" w:rsidR="00466767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466767" w:rsidRPr="00EC308E" w14:paraId="09572350" w14:textId="77777777" w:rsidTr="00043E34">
        <w:trPr>
          <w:trHeight w:val="300"/>
        </w:trPr>
        <w:tc>
          <w:tcPr>
            <w:tcW w:w="2299" w:type="dxa"/>
            <w:vAlign w:val="center"/>
          </w:tcPr>
          <w:p w14:paraId="69989404" w14:textId="52B03235" w:rsidR="00466767" w:rsidRPr="00EC308E" w:rsidRDefault="003F266F" w:rsidP="00111EDB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Compensación y beneficios</w:t>
            </w:r>
            <w:r w:rsidR="00D03138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</w:tc>
        <w:tc>
          <w:tcPr>
            <w:tcW w:w="938" w:type="dxa"/>
            <w:vAlign w:val="center"/>
          </w:tcPr>
          <w:p w14:paraId="1D7349E0" w14:textId="6F604F00" w:rsidR="00466767" w:rsidRPr="00EC308E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13</w:t>
            </w:r>
          </w:p>
        </w:tc>
        <w:tc>
          <w:tcPr>
            <w:tcW w:w="3059" w:type="dxa"/>
            <w:vAlign w:val="center"/>
          </w:tcPr>
          <w:p w14:paraId="74B6554F" w14:textId="77777777" w:rsidR="00466767" w:rsidRDefault="00111EDB" w:rsidP="00111ED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140A3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4140A3">
              <w:rPr>
                <w:rFonts w:asciiTheme="minorHAnsi" w:hAnsiTheme="minorHAnsi" w:cstheme="minorHAnsi"/>
                <w:b w:val="0"/>
                <w:bCs w:val="0"/>
              </w:rPr>
              <w:t>D</w:t>
            </w:r>
            <w:r w:rsidRPr="004140A3">
              <w:rPr>
                <w:rFonts w:asciiTheme="minorHAnsi" w:hAnsiTheme="minorHAnsi" w:cstheme="minorHAnsi"/>
                <w:b w:val="0"/>
                <w:bCs w:val="0"/>
              </w:rPr>
              <w:t>escribe</w:t>
            </w:r>
            <w:r w:rsidR="004140A3" w:rsidRPr="004140A3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Pr="004140A3">
              <w:rPr>
                <w:rFonts w:asciiTheme="minorHAnsi" w:hAnsiTheme="minorHAnsi" w:cstheme="minorHAnsi"/>
                <w:b w:val="0"/>
                <w:bCs w:val="0"/>
              </w:rPr>
              <w:t xml:space="preserve">los </w:t>
            </w:r>
            <w:r w:rsidR="004140A3">
              <w:rPr>
                <w:rFonts w:asciiTheme="minorHAnsi" w:hAnsiTheme="minorHAnsi" w:cstheme="minorHAnsi"/>
                <w:b w:val="0"/>
                <w:bCs w:val="0"/>
              </w:rPr>
              <w:t>sistemas de compensación.</w:t>
            </w:r>
            <w:r w:rsidRPr="004140A3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775C50AB" w14:textId="77777777" w:rsidR="004140A3" w:rsidRDefault="004140A3" w:rsidP="00111ED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-Diseña un sistema de compensación </w:t>
            </w:r>
            <w:r w:rsidR="000F5946">
              <w:rPr>
                <w:rFonts w:asciiTheme="minorHAnsi" w:hAnsiTheme="minorHAnsi" w:cstheme="minorHAnsi"/>
                <w:b w:val="0"/>
                <w:bCs w:val="0"/>
              </w:rPr>
              <w:t>competitivo.</w:t>
            </w:r>
          </w:p>
          <w:p w14:paraId="6AE5E9D8" w14:textId="17C54DE1" w:rsidR="000F5946" w:rsidRPr="004140A3" w:rsidRDefault="000F5946" w:rsidP="00111ED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-Beneficios laborales.</w:t>
            </w:r>
          </w:p>
        </w:tc>
        <w:tc>
          <w:tcPr>
            <w:tcW w:w="2227" w:type="dxa"/>
            <w:vAlign w:val="center"/>
          </w:tcPr>
          <w:p w14:paraId="1148EAA6" w14:textId="5A092A0A" w:rsidR="00466767" w:rsidRPr="00C50FE0" w:rsidRDefault="00272F67" w:rsidP="00272F6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C50FE0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C50FE0" w:rsidRPr="00C50FE0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 xml:space="preserve"> </w:t>
            </w:r>
            <w:r w:rsidR="00C50FE0" w:rsidRPr="00C50FE0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>Realiza un análisis comparativo de los planes de compensación y beneficios de dos empresas del mismo sector.</w:t>
            </w:r>
          </w:p>
        </w:tc>
        <w:tc>
          <w:tcPr>
            <w:tcW w:w="2246" w:type="dxa"/>
            <w:tcBorders>
              <w:bottom w:val="nil"/>
            </w:tcBorders>
            <w:vAlign w:val="center"/>
          </w:tcPr>
          <w:p w14:paraId="355E9A6D" w14:textId="77777777" w:rsidR="00466767" w:rsidRPr="00EC308E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466767" w:rsidRPr="00EC308E" w14:paraId="0B4FB074" w14:textId="77777777" w:rsidTr="00043E34">
        <w:trPr>
          <w:trHeight w:val="300"/>
        </w:trPr>
        <w:tc>
          <w:tcPr>
            <w:tcW w:w="2299" w:type="dxa"/>
            <w:vAlign w:val="center"/>
          </w:tcPr>
          <w:p w14:paraId="6EF27420" w14:textId="072ADC74" w:rsidR="00D03138" w:rsidRPr="00EC308E" w:rsidRDefault="00C50FE0" w:rsidP="00C50FE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Gestión del Clima Laboral</w:t>
            </w:r>
          </w:p>
        </w:tc>
        <w:tc>
          <w:tcPr>
            <w:tcW w:w="938" w:type="dxa"/>
            <w:vAlign w:val="center"/>
          </w:tcPr>
          <w:p w14:paraId="665DD513" w14:textId="586B9E55" w:rsidR="00466767" w:rsidRPr="00EC308E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</w:tc>
        <w:tc>
          <w:tcPr>
            <w:tcW w:w="3059" w:type="dxa"/>
          </w:tcPr>
          <w:p w14:paraId="5FD73273" w14:textId="77777777" w:rsidR="00466767" w:rsidRDefault="00D03138" w:rsidP="00D0313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140A3">
              <w:rPr>
                <w:rFonts w:asciiTheme="minorHAnsi" w:hAnsiTheme="minorHAnsi" w:cstheme="minorHAnsi"/>
                <w:b w:val="0"/>
                <w:bCs w:val="0"/>
              </w:rPr>
              <w:t xml:space="preserve">-Describe las </w:t>
            </w:r>
            <w:r w:rsidR="000F5946">
              <w:rPr>
                <w:rFonts w:asciiTheme="minorHAnsi" w:hAnsiTheme="minorHAnsi" w:cstheme="minorHAnsi"/>
                <w:b w:val="0"/>
                <w:bCs w:val="0"/>
              </w:rPr>
              <w:t>dimensiones del clima laboral.</w:t>
            </w:r>
          </w:p>
          <w:p w14:paraId="3B47DBA6" w14:textId="77777777" w:rsidR="000F5946" w:rsidRDefault="000F5946" w:rsidP="00D0313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-Identifica los factores que influyen en el clima laboral.</w:t>
            </w:r>
          </w:p>
          <w:p w14:paraId="4505A5E1" w14:textId="77777777" w:rsidR="000F5946" w:rsidRDefault="000F5946" w:rsidP="00D0313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-Evalúa la importancia de medir el clima laboral.</w:t>
            </w:r>
          </w:p>
          <w:p w14:paraId="38C43802" w14:textId="3C98B1A2" w:rsidR="000F5946" w:rsidRPr="004140A3" w:rsidRDefault="000F5946" w:rsidP="00D0313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-Evalúa acciones para mejor el clima laboral.</w:t>
            </w:r>
          </w:p>
        </w:tc>
        <w:tc>
          <w:tcPr>
            <w:tcW w:w="2227" w:type="dxa"/>
          </w:tcPr>
          <w:p w14:paraId="5AA5731A" w14:textId="00E26F58" w:rsidR="00466767" w:rsidRPr="00EC308E" w:rsidRDefault="00272F67" w:rsidP="00272F6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-Diseña </w:t>
            </w:r>
            <w:r w:rsidR="00C50FE0">
              <w:rPr>
                <w:rFonts w:asciiTheme="minorHAnsi" w:hAnsiTheme="minorHAnsi" w:cstheme="minorHAnsi"/>
                <w:b w:val="0"/>
                <w:bCs w:val="0"/>
              </w:rPr>
              <w:t xml:space="preserve">una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encuesta</w:t>
            </w:r>
            <w:r w:rsidR="00C50FE0">
              <w:rPr>
                <w:rFonts w:asciiTheme="minorHAnsi" w:hAnsiTheme="minorHAnsi" w:cstheme="minorHAnsi"/>
                <w:b w:val="0"/>
                <w:bCs w:val="0"/>
              </w:rPr>
              <w:t xml:space="preserve"> de Clima Laboral para una organización específica.</w:t>
            </w:r>
          </w:p>
        </w:tc>
        <w:tc>
          <w:tcPr>
            <w:tcW w:w="2246" w:type="dxa"/>
            <w:tcBorders>
              <w:top w:val="nil"/>
              <w:bottom w:val="nil"/>
            </w:tcBorders>
          </w:tcPr>
          <w:p w14:paraId="183D8623" w14:textId="07D5EB50" w:rsidR="00466767" w:rsidRPr="00EC308E" w:rsidRDefault="00D457A4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eporte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de</w:t>
            </w:r>
            <w:r w:rsidR="00C51921">
              <w:rPr>
                <w:rFonts w:asciiTheme="minorHAnsi" w:hAnsiTheme="minorHAnsi" w:cstheme="minorHAnsi"/>
                <w:b w:val="0"/>
                <w:bCs w:val="0"/>
              </w:rPr>
              <w:t>l diseño de un sistema de compensación y beneficios  competitivos para una empresa.</w:t>
            </w:r>
          </w:p>
        </w:tc>
      </w:tr>
      <w:tr w:rsidR="00466767" w:rsidRPr="00EC308E" w14:paraId="6EFD54F1" w14:textId="77777777" w:rsidTr="00043E34">
        <w:trPr>
          <w:trHeight w:val="300"/>
        </w:trPr>
        <w:tc>
          <w:tcPr>
            <w:tcW w:w="2299" w:type="dxa"/>
            <w:vAlign w:val="center"/>
          </w:tcPr>
          <w:p w14:paraId="16032A4C" w14:textId="77777777" w:rsidR="00D03138" w:rsidRDefault="00D03138" w:rsidP="00D03138">
            <w:pPr>
              <w:rPr>
                <w:rFonts w:asciiTheme="minorHAnsi" w:hAnsiTheme="minorHAnsi" w:cstheme="minorHAnsi"/>
              </w:rPr>
            </w:pPr>
          </w:p>
          <w:p w14:paraId="73DC429E" w14:textId="5AA36705" w:rsidR="00466767" w:rsidRPr="00EC308E" w:rsidRDefault="00C50FE0" w:rsidP="00D0313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>Retención del Talento</w:t>
            </w:r>
          </w:p>
        </w:tc>
        <w:tc>
          <w:tcPr>
            <w:tcW w:w="938" w:type="dxa"/>
            <w:vAlign w:val="center"/>
          </w:tcPr>
          <w:p w14:paraId="63F4A08E" w14:textId="032781A6" w:rsidR="00466767" w:rsidRPr="00EC308E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</w:tc>
        <w:tc>
          <w:tcPr>
            <w:tcW w:w="3059" w:type="dxa"/>
          </w:tcPr>
          <w:p w14:paraId="74D262B8" w14:textId="77777777" w:rsidR="00466767" w:rsidRDefault="00D03138" w:rsidP="00D0313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140A3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0F5946">
              <w:rPr>
                <w:rFonts w:asciiTheme="minorHAnsi" w:hAnsiTheme="minorHAnsi" w:cstheme="minorHAnsi"/>
                <w:b w:val="0"/>
                <w:bCs w:val="0"/>
              </w:rPr>
              <w:t xml:space="preserve">Evalúa las estrategias para la retención del </w:t>
            </w:r>
            <w:r w:rsidR="002231EA">
              <w:rPr>
                <w:rFonts w:asciiTheme="minorHAnsi" w:hAnsiTheme="minorHAnsi" w:cstheme="minorHAnsi"/>
                <w:b w:val="0"/>
                <w:bCs w:val="0"/>
              </w:rPr>
              <w:t>talento humano</w:t>
            </w:r>
            <w:r w:rsidRPr="004140A3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  <w:p w14:paraId="3AC05CD9" w14:textId="75C5AA47" w:rsidR="002231EA" w:rsidRPr="004140A3" w:rsidRDefault="002231EA" w:rsidP="00D0313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-Explica la importancia dela ética y responsabilidad social en la gestión del talento humano.</w:t>
            </w:r>
          </w:p>
        </w:tc>
        <w:tc>
          <w:tcPr>
            <w:tcW w:w="2227" w:type="dxa"/>
          </w:tcPr>
          <w:p w14:paraId="00B6D4F1" w14:textId="449F5AF8" w:rsidR="00466767" w:rsidRPr="00C50FE0" w:rsidRDefault="00272F67" w:rsidP="00272F6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C50FE0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C50FE0" w:rsidRPr="00C50FE0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 xml:space="preserve"> </w:t>
            </w:r>
            <w:r w:rsidR="00C50FE0" w:rsidRPr="00C50FE0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>Desarrolla</w:t>
            </w:r>
            <w:r w:rsidR="00C50FE0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 xml:space="preserve"> </w:t>
            </w:r>
            <w:r w:rsidR="00C50FE0" w:rsidRPr="00C50FE0">
              <w:rPr>
                <w:rFonts w:asciiTheme="minorHAnsi" w:hAnsiTheme="minorHAnsi" w:cstheme="minorHAnsi"/>
                <w:b w:val="0"/>
                <w:bCs w:val="0"/>
                <w:color w:val="1F1F1F"/>
                <w:shd w:val="clear" w:color="auto" w:fill="FFFFFF"/>
              </w:rPr>
              <w:t>un plan de retención del talento para una organización con alta rotación de personal.</w:t>
            </w:r>
            <w:r w:rsidR="00C50FE0" w:rsidRPr="00C50FE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2246" w:type="dxa"/>
            <w:tcBorders>
              <w:top w:val="nil"/>
              <w:bottom w:val="nil"/>
            </w:tcBorders>
          </w:tcPr>
          <w:p w14:paraId="0113C871" w14:textId="77777777" w:rsidR="00466767" w:rsidRPr="00EC308E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466767" w:rsidRPr="00EC308E" w14:paraId="613BF4AD" w14:textId="77777777" w:rsidTr="00043E34">
        <w:trPr>
          <w:trHeight w:val="300"/>
        </w:trPr>
        <w:tc>
          <w:tcPr>
            <w:tcW w:w="2299" w:type="dxa"/>
            <w:vAlign w:val="center"/>
          </w:tcPr>
          <w:p w14:paraId="07B0883E" w14:textId="77777777" w:rsidR="00466767" w:rsidRPr="00EC308E" w:rsidRDefault="00466767" w:rsidP="00D23BEB">
            <w:pPr>
              <w:jc w:val="center"/>
              <w:rPr>
                <w:rFonts w:asciiTheme="minorHAnsi" w:hAnsiTheme="minorHAnsi" w:cstheme="minorHAnsi"/>
              </w:rPr>
            </w:pPr>
          </w:p>
          <w:p w14:paraId="1A675FDC" w14:textId="77777777" w:rsidR="00466767" w:rsidRPr="00EC308E" w:rsidRDefault="00466767" w:rsidP="00D23BEB">
            <w:pPr>
              <w:pStyle w:val="Ttulo3"/>
              <w:ind w:left="18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38" w:type="dxa"/>
            <w:vAlign w:val="center"/>
          </w:tcPr>
          <w:p w14:paraId="0AD52A48" w14:textId="6CCAF283" w:rsidR="00466767" w:rsidRPr="00EC308E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16</w:t>
            </w:r>
          </w:p>
        </w:tc>
        <w:tc>
          <w:tcPr>
            <w:tcW w:w="3059" w:type="dxa"/>
          </w:tcPr>
          <w:p w14:paraId="2EC3B7D7" w14:textId="275FCD50" w:rsidR="00466767" w:rsidRPr="006815FB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6815FB">
              <w:rPr>
                <w:rFonts w:asciiTheme="minorHAnsi" w:hAnsiTheme="minorHAnsi" w:cstheme="minorHAnsi"/>
              </w:rPr>
              <w:t>EXAMEN FINAL</w:t>
            </w:r>
          </w:p>
        </w:tc>
        <w:tc>
          <w:tcPr>
            <w:tcW w:w="2227" w:type="dxa"/>
          </w:tcPr>
          <w:p w14:paraId="257088FA" w14:textId="30E22506" w:rsidR="00466767" w:rsidRPr="00EC308E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NOTA EXAMEN FINAL</w:t>
            </w:r>
          </w:p>
        </w:tc>
        <w:tc>
          <w:tcPr>
            <w:tcW w:w="2246" w:type="dxa"/>
            <w:tcBorders>
              <w:top w:val="nil"/>
            </w:tcBorders>
          </w:tcPr>
          <w:p w14:paraId="69439870" w14:textId="77777777" w:rsidR="00466767" w:rsidRPr="00EC308E" w:rsidRDefault="00466767" w:rsidP="00D23BE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7DDC02B7" w14:textId="77777777" w:rsidR="00CD1E8A" w:rsidRDefault="00CD1E8A" w:rsidP="00CD1E8A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3BA8FF49" w14:textId="77777777" w:rsidR="003D24DC" w:rsidRDefault="003D24DC" w:rsidP="00CD1E8A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57B9B393" w14:textId="77777777" w:rsidR="003D24DC" w:rsidRDefault="003D24DC" w:rsidP="00CD1E8A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0F3D76DA" w14:textId="77777777" w:rsidR="003D24DC" w:rsidRPr="00CD1E8A" w:rsidRDefault="003D24DC" w:rsidP="00CD1E8A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6B5E4A8F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bookmarkStart w:id="1" w:name="_Hlk119245678"/>
      <w:bookmarkStart w:id="2" w:name="_Hlk160564791"/>
      <w:r w:rsidRPr="00602F9D">
        <w:rPr>
          <w:rFonts w:asciiTheme="minorHAnsi" w:hAnsiTheme="minorHAnsi" w:cstheme="minorHAnsi"/>
        </w:rPr>
        <w:t>METODOLOGÍA</w:t>
      </w:r>
    </w:p>
    <w:p w14:paraId="1B5F3182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asignatura se desarrolla bajo una metodología activo-participativa, centrado en el estudiante, de desarrollo de habilidades,</w:t>
      </w:r>
      <w:r w:rsidRPr="000666FB">
        <w:rPr>
          <w:rFonts w:asciiTheme="minorHAnsi" w:hAnsiTheme="minorHAnsi" w:cstheme="minorHAnsi"/>
        </w:rPr>
        <w:t xml:space="preserve"> la formación de actitudes</w:t>
      </w:r>
      <w:r>
        <w:rPr>
          <w:rFonts w:asciiTheme="minorHAnsi" w:hAnsiTheme="minorHAnsi" w:cstheme="minorHAnsi"/>
        </w:rPr>
        <w:t xml:space="preserve"> y la adquisición de </w:t>
      </w:r>
      <w:r w:rsidRPr="000666FB">
        <w:rPr>
          <w:rFonts w:asciiTheme="minorHAnsi" w:hAnsiTheme="minorHAnsi" w:cstheme="minorHAnsi"/>
        </w:rPr>
        <w:t xml:space="preserve">los conocimientos </w:t>
      </w:r>
      <w:r>
        <w:rPr>
          <w:rFonts w:asciiTheme="minorHAnsi" w:hAnsiTheme="minorHAnsi" w:cstheme="minorHAnsi"/>
        </w:rPr>
        <w:t xml:space="preserve">a través del </w:t>
      </w:r>
      <w:r w:rsidRPr="000666FB">
        <w:rPr>
          <w:rFonts w:asciiTheme="minorHAnsi" w:hAnsiTheme="minorHAnsi" w:cstheme="minorHAnsi"/>
        </w:rPr>
        <w:t>trabajo cooperativo</w:t>
      </w:r>
      <w:r>
        <w:rPr>
          <w:rFonts w:asciiTheme="minorHAnsi" w:hAnsiTheme="minorHAnsi" w:cstheme="minorHAnsi"/>
        </w:rPr>
        <w:t>, el</w:t>
      </w:r>
      <w:r w:rsidRPr="00F120B2">
        <w:rPr>
          <w:rFonts w:asciiTheme="minorHAnsi" w:hAnsiTheme="minorHAnsi" w:cstheme="minorHAnsi"/>
        </w:rPr>
        <w:t xml:space="preserve"> aprendizaje basado en problemas</w:t>
      </w:r>
      <w:r>
        <w:rPr>
          <w:rFonts w:asciiTheme="minorHAnsi" w:hAnsiTheme="minorHAnsi" w:cstheme="minorHAnsi"/>
        </w:rPr>
        <w:t xml:space="preserve"> y el aprendizaje basado en proyectos.</w:t>
      </w:r>
    </w:p>
    <w:p w14:paraId="2DFB0EE3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1376D8F5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</w:t>
      </w:r>
      <w:r>
        <w:rPr>
          <w:rFonts w:asciiTheme="minorHAnsi" w:hAnsiTheme="minorHAnsi" w:cstheme="minorHAnsi"/>
        </w:rPr>
        <w:t xml:space="preserve">os logros de aprendizaje </w:t>
      </w:r>
      <w:r w:rsidRPr="00F120B2">
        <w:rPr>
          <w:rFonts w:asciiTheme="minorHAnsi" w:hAnsiTheme="minorHAnsi" w:cstheme="minorHAnsi"/>
        </w:rPr>
        <w:t>plantead</w:t>
      </w:r>
      <w:r>
        <w:rPr>
          <w:rFonts w:asciiTheme="minorHAnsi" w:hAnsiTheme="minorHAnsi" w:cstheme="minorHAnsi"/>
        </w:rPr>
        <w:t>o</w:t>
      </w:r>
      <w:r w:rsidRPr="00F120B2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para lo cual empleará las estrategias de aprendizaje pertinentes.</w:t>
      </w:r>
    </w:p>
    <w:p w14:paraId="516DF536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 xml:space="preserve"> El rol del docente </w:t>
      </w:r>
      <w:r>
        <w:rPr>
          <w:rFonts w:asciiTheme="minorHAnsi" w:hAnsiTheme="minorHAnsi" w:cstheme="minorHAnsi"/>
        </w:rPr>
        <w:t>buscará</w:t>
      </w:r>
      <w:r w:rsidRPr="00F120B2">
        <w:rPr>
          <w:rFonts w:asciiTheme="minorHAnsi" w:hAnsiTheme="minorHAnsi" w:cstheme="minorHAnsi"/>
        </w:rPr>
        <w:t xml:space="preserve"> orientar y favorecer el proceso de aprendizaje autónomo de</w:t>
      </w:r>
      <w:r>
        <w:rPr>
          <w:rFonts w:asciiTheme="minorHAnsi" w:hAnsiTheme="minorHAnsi" w:cstheme="minorHAnsi"/>
        </w:rPr>
        <w:t xml:space="preserve"> los estudiantes </w:t>
      </w:r>
      <w:r w:rsidRPr="00F120B2">
        <w:rPr>
          <w:rFonts w:asciiTheme="minorHAnsi" w:hAnsiTheme="minorHAnsi" w:cstheme="minorHAnsi"/>
        </w:rPr>
        <w:t xml:space="preserve">a través </w:t>
      </w:r>
      <w:r>
        <w:rPr>
          <w:rFonts w:asciiTheme="minorHAnsi" w:hAnsiTheme="minorHAnsi" w:cstheme="minorHAnsi"/>
        </w:rPr>
        <w:t xml:space="preserve">del uso de diversas estrategias, medios y materiales didácticos que promuevan la motivación, la actitud reflexiva </w:t>
      </w:r>
      <w:r w:rsidRPr="000666FB">
        <w:rPr>
          <w:rFonts w:asciiTheme="minorHAnsi" w:hAnsiTheme="minorHAnsi" w:cstheme="minorHAnsi"/>
        </w:rPr>
        <w:t>y el desarrollo del pensamiento creativo y crítico</w:t>
      </w:r>
      <w:r>
        <w:rPr>
          <w:rFonts w:asciiTheme="minorHAnsi" w:hAnsiTheme="minorHAnsi" w:cstheme="minorHAnsi"/>
        </w:rPr>
        <w:t xml:space="preserve"> poniendo énfasis en el uso de las tecnologías de la información y la comunicación </w:t>
      </w:r>
    </w:p>
    <w:p w14:paraId="0264FA07" w14:textId="77777777" w:rsidR="001765BE" w:rsidRPr="00F120B2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EVALUACIÓN</w:t>
      </w:r>
    </w:p>
    <w:p w14:paraId="6E2A12B2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Pr="00D423B0">
        <w:rPr>
          <w:rFonts w:asciiTheme="minorHAnsi" w:hAnsiTheme="minorHAnsi" w:cstheme="minorHAnsi"/>
        </w:rPr>
        <w:t>s permanente</w:t>
      </w:r>
      <w:r>
        <w:rPr>
          <w:rFonts w:asciiTheme="minorHAnsi" w:hAnsiTheme="minorHAnsi" w:cstheme="minorHAnsi"/>
        </w:rPr>
        <w:t xml:space="preserve"> a través de etapas diagnostica, al inicio, formativa durante el proceso de enseñanza aprendizaje y sumativa al final del desarrollo de la asignatura.</w:t>
      </w:r>
    </w:p>
    <w:p w14:paraId="5F1C1B7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455A3B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14BD7D9E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le asignará a cada estudiante una calificación bajo el sistema vigesimal (1 al 20) debiendo </w:t>
      </w:r>
      <w:r w:rsidRPr="00C836F3">
        <w:rPr>
          <w:rFonts w:asciiTheme="minorHAnsi" w:hAnsiTheme="minorHAnsi" w:cstheme="minorHAnsi"/>
        </w:rPr>
        <w:t>registrar un mínimo de 70 % de asistencia a clases</w:t>
      </w:r>
      <w:r>
        <w:rPr>
          <w:rFonts w:asciiTheme="minorHAnsi" w:hAnsiTheme="minorHAnsi" w:cstheme="minorHAnsi"/>
        </w:rPr>
        <w:t>, l</w:t>
      </w:r>
      <w:r w:rsidRPr="00C836F3">
        <w:rPr>
          <w:rFonts w:asciiTheme="minorHAnsi" w:hAnsiTheme="minorHAnsi" w:cstheme="minorHAnsi"/>
        </w:rPr>
        <w:t>a nota mínima aprobatoria es once (11)</w:t>
      </w:r>
      <w:r>
        <w:rPr>
          <w:rFonts w:asciiTheme="minorHAnsi" w:hAnsiTheme="minorHAnsi" w:cstheme="minorHAnsi"/>
        </w:rPr>
        <w:t xml:space="preserve"> y e</w:t>
      </w:r>
      <w:r w:rsidRPr="00C836F3">
        <w:rPr>
          <w:rFonts w:asciiTheme="minorHAnsi" w:hAnsiTheme="minorHAnsi" w:cstheme="minorHAnsi"/>
        </w:rPr>
        <w:t>l medio punto (0.5) es a favor del estudiante en el promedio final</w:t>
      </w:r>
      <w:r>
        <w:rPr>
          <w:rFonts w:asciiTheme="minorHAnsi" w:hAnsiTheme="minorHAnsi" w:cstheme="minorHAnsi"/>
        </w:rPr>
        <w:t xml:space="preserve">. Para ello se tomará en cuenta los siguientes criterios y pesos </w:t>
      </w:r>
    </w:p>
    <w:p w14:paraId="4488D32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1765BE" w14:paraId="6C07C1C7" w14:textId="77777777" w:rsidTr="00CE2C96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6417DA1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1765BE" w14:paraId="1A386A44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PRIMERA </w:t>
            </w:r>
            <w:r w:rsidRPr="56417DA1">
              <w:rPr>
                <w:rFonts w:asciiTheme="minorHAnsi" w:hAnsiTheme="minorHAnsi" w:cstheme="minorBidi"/>
              </w:rPr>
              <w:t>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77777777" w:rsidR="001765BE" w:rsidRPr="00451F97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451F97">
              <w:rPr>
                <w:rFonts w:asciiTheme="minorHAnsi" w:hAnsiTheme="minorHAnsi" w:cstheme="minorHAnsi"/>
              </w:rPr>
              <w:t xml:space="preserve">Actividades conceptuales, </w:t>
            </w:r>
            <w:r>
              <w:rPr>
                <w:rFonts w:asciiTheme="minorHAnsi" w:hAnsiTheme="minorHAnsi" w:cstheme="minorHAnsi"/>
              </w:rPr>
              <w:t>p</w:t>
            </w:r>
            <w:r w:rsidRPr="00451F97">
              <w:rPr>
                <w:rFonts w:asciiTheme="minorHAnsi" w:hAnsiTheme="minorHAnsi" w:cstheme="minorHAnsi"/>
              </w:rPr>
              <w:t>rocedimental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 y </w:t>
            </w:r>
            <w:r>
              <w:rPr>
                <w:rFonts w:asciiTheme="minorHAnsi" w:hAnsiTheme="minorHAnsi" w:cstheme="minorHAnsi"/>
              </w:rPr>
              <w:t>a</w:t>
            </w:r>
            <w:r w:rsidRPr="00451F97">
              <w:rPr>
                <w:rFonts w:asciiTheme="minorHAnsi" w:hAnsiTheme="minorHAnsi" w:cstheme="minorHAnsi"/>
              </w:rPr>
              <w:t>ctitudinal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1765BE" w14:paraId="493DC6C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19F44834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324041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26A6508E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SEGUNDA </w:t>
            </w:r>
            <w:r w:rsidRPr="56417DA1">
              <w:rPr>
                <w:rFonts w:asciiTheme="minorHAnsi" w:hAnsiTheme="minorHAnsi" w:cstheme="minorBidi"/>
              </w:rPr>
              <w:t xml:space="preserve">EVALUACIÓN </w:t>
            </w:r>
            <w:r>
              <w:rPr>
                <w:rFonts w:asciiTheme="minorHAnsi" w:hAnsiTheme="minorHAnsi" w:cstheme="minorBidi"/>
              </w:rPr>
              <w:t>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77777777" w:rsidR="001765BE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726234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Default="001765BE" w:rsidP="00CE2C96">
            <w:pPr>
              <w:spacing w:before="3"/>
              <w:jc w:val="center"/>
            </w:pPr>
            <w:r>
              <w:t>30</w:t>
            </w:r>
          </w:p>
        </w:tc>
      </w:tr>
      <w:tr w:rsidR="001765BE" w14:paraId="675CFDBE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8787D6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6D4401A" w14:textId="77777777" w:rsidTr="00CE2C96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290606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CA7767" w:rsidRDefault="001765BE" w:rsidP="00CE2C96">
            <w:pPr>
              <w:spacing w:before="3"/>
            </w:pPr>
            <w:r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ED078F" w:rsidRDefault="001765BE" w:rsidP="00CE2C96">
            <w:pPr>
              <w:spacing w:before="3"/>
              <w:jc w:val="center"/>
            </w:pPr>
            <w:r>
              <w:t>40</w:t>
            </w:r>
          </w:p>
        </w:tc>
      </w:tr>
      <w:tr w:rsidR="001765BE" w14:paraId="5256280B" w14:textId="77777777" w:rsidTr="00CE2C96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Default="001765BE" w:rsidP="00CE2C96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Default="001765BE" w:rsidP="00CE2C96">
            <w:pPr>
              <w:spacing w:before="3"/>
              <w:jc w:val="center"/>
            </w:pPr>
            <w:r>
              <w:t>100</w:t>
            </w:r>
          </w:p>
        </w:tc>
      </w:tr>
    </w:tbl>
    <w:p w14:paraId="4E4B1D0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2207C0F5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evaluar los aspectos conceptuales de cada logro se pueden realizar </w:t>
      </w:r>
      <w:r w:rsidRPr="00C836F3">
        <w:rPr>
          <w:rFonts w:asciiTheme="minorHAnsi" w:hAnsiTheme="minorHAnsi" w:cstheme="minorHAnsi"/>
        </w:rPr>
        <w:t xml:space="preserve">las pruebas objetivas, las pruebas de ensayo o abiertas, la elaboración de resúmenes, el desarrollo de monografías o ensayos, </w:t>
      </w:r>
      <w:r>
        <w:rPr>
          <w:rFonts w:asciiTheme="minorHAnsi" w:hAnsiTheme="minorHAnsi" w:cstheme="minorHAnsi"/>
        </w:rPr>
        <w:t xml:space="preserve">la fundamentación en la </w:t>
      </w:r>
      <w:r w:rsidRPr="00C836F3">
        <w:rPr>
          <w:rFonts w:asciiTheme="minorHAnsi" w:hAnsiTheme="minorHAnsi" w:cstheme="minorHAnsi"/>
        </w:rPr>
        <w:t xml:space="preserve">resolución de tareas </w:t>
      </w:r>
      <w:r>
        <w:rPr>
          <w:rFonts w:asciiTheme="minorHAnsi" w:hAnsiTheme="minorHAnsi" w:cstheme="minorHAnsi"/>
        </w:rPr>
        <w:t xml:space="preserve">aplicadas o </w:t>
      </w:r>
      <w:r w:rsidRPr="00C836F3">
        <w:rPr>
          <w:rFonts w:asciiTheme="minorHAnsi" w:hAnsiTheme="minorHAnsi" w:cstheme="minorHAnsi"/>
        </w:rPr>
        <w:t>problemas conceptuales</w:t>
      </w:r>
      <w:r>
        <w:rPr>
          <w:rFonts w:asciiTheme="minorHAnsi" w:hAnsiTheme="minorHAnsi" w:cstheme="minorHAnsi"/>
        </w:rPr>
        <w:t>, exámenes orales, el contenido de la participación en clase etc.</w:t>
      </w:r>
    </w:p>
    <w:p w14:paraId="054AE3D7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procedimentales se pueden emplear elaboración de </w:t>
      </w:r>
      <w:r w:rsidRPr="00C836F3">
        <w:rPr>
          <w:rFonts w:asciiTheme="minorHAnsi" w:hAnsiTheme="minorHAnsi" w:cstheme="minorHAnsi"/>
        </w:rPr>
        <w:t>Informes de prácticas de campo</w:t>
      </w:r>
      <w:r>
        <w:rPr>
          <w:rFonts w:asciiTheme="minorHAnsi" w:hAnsiTheme="minorHAnsi" w:cstheme="minorHAnsi"/>
        </w:rPr>
        <w:t>, s</w:t>
      </w:r>
      <w:r w:rsidRPr="00C836F3">
        <w:rPr>
          <w:rFonts w:asciiTheme="minorHAnsi" w:hAnsiTheme="minorHAnsi" w:cstheme="minorHAnsi"/>
        </w:rPr>
        <w:t>eminarios calificados</w:t>
      </w:r>
      <w:r>
        <w:rPr>
          <w:rFonts w:asciiTheme="minorHAnsi" w:hAnsiTheme="minorHAnsi" w:cstheme="minorHAnsi"/>
        </w:rPr>
        <w:t>, prácticas calificadas, e</w:t>
      </w:r>
      <w:r w:rsidRPr="00C836F3">
        <w:rPr>
          <w:rFonts w:asciiTheme="minorHAnsi" w:hAnsiTheme="minorHAnsi" w:cstheme="minorHAnsi"/>
        </w:rPr>
        <w:t>xposiciones</w:t>
      </w:r>
      <w:r>
        <w:rPr>
          <w:rFonts w:asciiTheme="minorHAnsi" w:hAnsiTheme="minorHAnsi" w:cstheme="minorHAnsi"/>
        </w:rPr>
        <w:t>, actividades de investigación, actividades en la comunidad, etc</w:t>
      </w:r>
      <w:r w:rsidRPr="00C836F3">
        <w:rPr>
          <w:rFonts w:asciiTheme="minorHAnsi" w:hAnsiTheme="minorHAnsi" w:cstheme="minorHAnsi"/>
        </w:rPr>
        <w:t>.</w:t>
      </w:r>
    </w:p>
    <w:p w14:paraId="251354A6" w14:textId="77777777" w:rsidR="001765BE" w:rsidRPr="00C836F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Pr="00D423B0">
        <w:rPr>
          <w:rFonts w:asciiTheme="minorHAnsi" w:hAnsiTheme="minorHAnsi" w:cstheme="minorHAnsi"/>
          <w:b/>
        </w:rPr>
        <w:t>La Nota Final (NF) de la asignatura se determinará de acuerdo con la siguiente fórmula:</w:t>
      </w:r>
    </w:p>
    <w:p w14:paraId="76182294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4E146988" w:rsidR="001765BE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D423B0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D423B0">
        <w:rPr>
          <w:rFonts w:asciiTheme="minorHAnsi" w:hAnsiTheme="minorHAnsi" w:cstheme="minorHAnsi"/>
          <w:i/>
        </w:rPr>
        <w:t>NF = (EP</w:t>
      </w:r>
      <w:r>
        <w:rPr>
          <w:rFonts w:asciiTheme="minorHAnsi" w:hAnsiTheme="minorHAnsi" w:cstheme="minorHAnsi"/>
          <w:i/>
        </w:rPr>
        <w:t>1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</w:t>
      </w:r>
      <w:r w:rsidRPr="00D423B0">
        <w:rPr>
          <w:rFonts w:asciiTheme="minorHAnsi" w:hAnsiTheme="minorHAnsi" w:cstheme="minorHAnsi"/>
          <w:i/>
        </w:rPr>
        <w:t>0%) + (E</w:t>
      </w:r>
      <w:r>
        <w:rPr>
          <w:rFonts w:asciiTheme="minorHAnsi" w:hAnsiTheme="minorHAnsi" w:cstheme="minorHAnsi"/>
          <w:i/>
        </w:rPr>
        <w:t>P2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30</w:t>
      </w:r>
      <w:r w:rsidRPr="00D423B0">
        <w:rPr>
          <w:rFonts w:asciiTheme="minorHAnsi" w:hAnsiTheme="minorHAnsi" w:cstheme="minorHAnsi"/>
          <w:i/>
        </w:rPr>
        <w:t>%)</w:t>
      </w:r>
      <w:r>
        <w:rPr>
          <w:rFonts w:asciiTheme="minorHAnsi" w:hAnsiTheme="minorHAnsi" w:cstheme="minorHAnsi"/>
          <w:i/>
        </w:rPr>
        <w:t xml:space="preserve"> + (EF*40%)</w:t>
      </w:r>
      <w:r w:rsidRPr="00D423B0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/</w:t>
      </w:r>
      <w:r w:rsidRPr="00D423B0">
        <w:rPr>
          <w:rFonts w:asciiTheme="minorHAnsi" w:hAnsiTheme="minorHAnsi" w:cstheme="minorHAnsi"/>
          <w:i/>
        </w:rPr>
        <w:t xml:space="preserve"> 100</w:t>
      </w:r>
    </w:p>
    <w:p w14:paraId="173BAFA2" w14:textId="67CDA4C7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573758B5" w14:textId="0152FF9C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1C890F0E" w14:textId="77777777" w:rsidR="00362C60" w:rsidRDefault="00362C60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71DAF6BC" w14:textId="77777777" w:rsidR="007B478D" w:rsidRPr="000666FB" w:rsidRDefault="007B478D" w:rsidP="001765BE">
      <w:pPr>
        <w:spacing w:before="3"/>
        <w:jc w:val="both"/>
        <w:rPr>
          <w:rFonts w:asciiTheme="minorHAnsi" w:hAnsiTheme="minorHAnsi" w:cstheme="minorHAnsi"/>
        </w:rPr>
      </w:pPr>
    </w:p>
    <w:p w14:paraId="04B3522D" w14:textId="77777777" w:rsidR="001765BE" w:rsidRPr="00D423B0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D423B0">
        <w:rPr>
          <w:rFonts w:asciiTheme="minorHAnsi" w:hAnsiTheme="minorHAnsi" w:cstheme="minorHAnsi"/>
        </w:rPr>
        <w:t>FUENTES DE INFORMACIÓN</w:t>
      </w: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65F17818" w14:textId="0F415584" w:rsidR="00264C95" w:rsidRPr="00264C95" w:rsidRDefault="001765BE" w:rsidP="00A1183B">
      <w:pPr>
        <w:ind w:left="-426" w:firstLine="786"/>
        <w:jc w:val="both"/>
        <w:rPr>
          <w:rFonts w:asciiTheme="minorHAnsi" w:hAnsiTheme="minorHAnsi" w:cstheme="minorHAnsi"/>
          <w:b/>
          <w:bCs/>
        </w:rPr>
      </w:pPr>
      <w:r w:rsidRPr="00264C95">
        <w:rPr>
          <w:rFonts w:asciiTheme="minorHAnsi" w:hAnsiTheme="minorHAnsi" w:cstheme="minorHAnsi"/>
          <w:b/>
          <w:bCs/>
        </w:rPr>
        <w:t>Básica:</w:t>
      </w:r>
    </w:p>
    <w:p w14:paraId="7950C84F" w14:textId="6C44C082" w:rsidR="00ED18F7" w:rsidRPr="00A1183B" w:rsidRDefault="00264C95" w:rsidP="00A1183B">
      <w:pPr>
        <w:pStyle w:val="Prrafodelista"/>
        <w:numPr>
          <w:ilvl w:val="0"/>
          <w:numId w:val="30"/>
        </w:numPr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A1183B">
        <w:rPr>
          <w:rFonts w:asciiTheme="minorHAnsi" w:hAnsiTheme="minorHAnsi" w:cstheme="minorHAnsi"/>
        </w:rPr>
        <w:t xml:space="preserve">Chiavenato, I. (2009). </w:t>
      </w:r>
      <w:r w:rsidR="00ED18F7" w:rsidRPr="00A1183B">
        <w:rPr>
          <w:rFonts w:asciiTheme="minorHAnsi" w:hAnsiTheme="minorHAnsi" w:cstheme="minorHAnsi"/>
          <w:i/>
          <w:iCs/>
        </w:rPr>
        <w:t>Gestión del talento humano.</w:t>
      </w:r>
      <w:r w:rsidR="00ED18F7" w:rsidRPr="00A1183B">
        <w:rPr>
          <w:rFonts w:asciiTheme="minorHAnsi" w:hAnsiTheme="minorHAnsi" w:cstheme="minorHAnsi"/>
        </w:rPr>
        <w:t xml:space="preserve"> </w:t>
      </w:r>
      <w:r w:rsidR="00ED18F7" w:rsidRPr="00A1183B">
        <w:rPr>
          <w:rFonts w:asciiTheme="minorHAnsi" w:eastAsia="Times New Roman" w:hAnsiTheme="minorHAnsi" w:cstheme="minorHAnsi"/>
          <w:color w:val="000000"/>
          <w:lang w:val="es-419" w:eastAsia="es-419"/>
        </w:rPr>
        <w:t>McGraw</w:t>
      </w:r>
      <w:r w:rsidR="00362C60" w:rsidRPr="00A1183B">
        <w:rPr>
          <w:rFonts w:asciiTheme="minorHAnsi" w:eastAsia="Times New Roman" w:hAnsiTheme="minorHAnsi" w:cstheme="minorHAnsi"/>
          <w:color w:val="000000"/>
          <w:lang w:val="es-419" w:eastAsia="es-419"/>
        </w:rPr>
        <w:t>-</w:t>
      </w:r>
      <w:r w:rsidR="00ED18F7" w:rsidRPr="00A1183B">
        <w:rPr>
          <w:rFonts w:asciiTheme="minorHAnsi" w:eastAsia="Times New Roman" w:hAnsiTheme="minorHAnsi" w:cstheme="minorHAnsi"/>
          <w:color w:val="000000"/>
          <w:lang w:val="es-419" w:eastAsia="es-419"/>
        </w:rPr>
        <w:t>Hill/Interamericana.</w:t>
      </w:r>
    </w:p>
    <w:p w14:paraId="2B3C201F" w14:textId="77777777" w:rsidR="00ED18F7" w:rsidRPr="00A1183B" w:rsidRDefault="00ED18F7" w:rsidP="00A1183B">
      <w:pPr>
        <w:pStyle w:val="Prrafodelista"/>
        <w:widowControl/>
        <w:autoSpaceDE/>
        <w:autoSpaceDN/>
        <w:ind w:left="720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A1183B">
        <w:rPr>
          <w:rFonts w:asciiTheme="minorHAnsi" w:eastAsia="Times New Roman" w:hAnsiTheme="minorHAnsi" w:cstheme="minorHAnsi"/>
          <w:color w:val="000000"/>
          <w:lang w:val="es-419" w:eastAsia="es-419"/>
        </w:rPr>
        <w:t>658.3/C41/2009</w:t>
      </w:r>
    </w:p>
    <w:p w14:paraId="2200CEFD" w14:textId="249A3895" w:rsidR="00362C60" w:rsidRPr="00A1183B" w:rsidRDefault="00362C60" w:rsidP="00A1183B">
      <w:pPr>
        <w:pStyle w:val="Prrafodelista"/>
        <w:numPr>
          <w:ilvl w:val="0"/>
          <w:numId w:val="30"/>
        </w:numPr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A1183B">
        <w:rPr>
          <w:rFonts w:asciiTheme="minorHAnsi" w:eastAsia="Times New Roman" w:hAnsiTheme="minorHAnsi" w:cstheme="minorHAnsi"/>
          <w:color w:val="000000"/>
          <w:lang w:val="es-419" w:eastAsia="es-419"/>
        </w:rPr>
        <w:t>Chiavenato, I. (2002). Gestión del talento humano: El nuevo papel de los Recursos Humanos en las organizaciones. McGraw-Hill/Interamericana.</w:t>
      </w:r>
    </w:p>
    <w:p w14:paraId="3C66C015" w14:textId="515D0239" w:rsidR="00362C60" w:rsidRPr="00A1183B" w:rsidRDefault="00362C60" w:rsidP="00A1183B">
      <w:pPr>
        <w:pStyle w:val="Prrafodelista"/>
        <w:numPr>
          <w:ilvl w:val="0"/>
          <w:numId w:val="30"/>
        </w:numPr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A1183B">
        <w:rPr>
          <w:rFonts w:asciiTheme="minorHAnsi" w:eastAsia="Times New Roman" w:hAnsiTheme="minorHAnsi" w:cstheme="minorHAnsi"/>
          <w:color w:val="000000"/>
          <w:lang w:val="es-419" w:eastAsia="es-419"/>
        </w:rPr>
        <w:t>658.3/C41</w:t>
      </w:r>
    </w:p>
    <w:p w14:paraId="4F3FBFE8" w14:textId="3E9477D5" w:rsidR="00ED18F7" w:rsidRPr="00F37627" w:rsidRDefault="00ED18F7" w:rsidP="00A1183B">
      <w:pPr>
        <w:pStyle w:val="Prrafodelista"/>
        <w:numPr>
          <w:ilvl w:val="0"/>
          <w:numId w:val="30"/>
        </w:numPr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Ibañez, M. (2011). </w:t>
      </w:r>
      <w:r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Gestión del talento humano en la empresa.</w:t>
      </w: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 San Marcos.</w:t>
      </w:r>
    </w:p>
    <w:p w14:paraId="1A6650C4" w14:textId="77777777" w:rsidR="00ED18F7" w:rsidRPr="00F37627" w:rsidRDefault="00ED18F7" w:rsidP="00A1183B">
      <w:pPr>
        <w:pStyle w:val="Prrafodelista"/>
        <w:widowControl/>
        <w:autoSpaceDE/>
        <w:autoSpaceDN/>
        <w:ind w:left="720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>658.3/I1</w:t>
      </w:r>
    </w:p>
    <w:p w14:paraId="03FE8F95" w14:textId="24492662" w:rsidR="00ED18F7" w:rsidRPr="00F37627" w:rsidRDefault="00ED18F7" w:rsidP="00A1183B">
      <w:pPr>
        <w:pStyle w:val="Prrafodelista"/>
        <w:widowControl/>
        <w:numPr>
          <w:ilvl w:val="0"/>
          <w:numId w:val="30"/>
        </w:numPr>
        <w:autoSpaceDE/>
        <w:autoSpaceDN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Cuesta, A. (2015). </w:t>
      </w:r>
      <w:r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Gestión del talento humano y del conocimiento.</w:t>
      </w: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 Macro.</w:t>
      </w:r>
    </w:p>
    <w:p w14:paraId="6EF53561" w14:textId="500DCF4F" w:rsidR="00362C60" w:rsidRPr="00F37627" w:rsidRDefault="00ED18F7" w:rsidP="00A1183B">
      <w:pPr>
        <w:pStyle w:val="Prrafodelista"/>
        <w:widowControl/>
        <w:autoSpaceDE/>
        <w:autoSpaceDN/>
        <w:ind w:left="720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>658.4/C8</w:t>
      </w:r>
    </w:p>
    <w:p w14:paraId="1E4DCF7E" w14:textId="230D1DB6" w:rsidR="00362C60" w:rsidRPr="00F37627" w:rsidRDefault="00362C60" w:rsidP="00A1183B">
      <w:pPr>
        <w:pStyle w:val="Prrafodelista"/>
        <w:widowControl/>
        <w:numPr>
          <w:ilvl w:val="0"/>
          <w:numId w:val="30"/>
        </w:numPr>
        <w:autoSpaceDE/>
        <w:autoSpaceDN/>
        <w:jc w:val="both"/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</w:pP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Jiménez, A. (2011). </w:t>
      </w:r>
      <w:r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 xml:space="preserve">Gestión del talento y competitividad: Cómo mejorar la competitividad de las empresas. </w:t>
      </w:r>
    </w:p>
    <w:p w14:paraId="06A06D01" w14:textId="3C5CBBE9" w:rsidR="009408C8" w:rsidRPr="00F37627" w:rsidRDefault="009408C8" w:rsidP="00A1183B">
      <w:pPr>
        <w:pStyle w:val="Prrafodelista"/>
        <w:widowControl/>
        <w:autoSpaceDE/>
        <w:autoSpaceDN/>
        <w:ind w:left="720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>658.3/G37</w:t>
      </w:r>
    </w:p>
    <w:p w14:paraId="67159446" w14:textId="720CDF7E" w:rsidR="009408C8" w:rsidRPr="00F37627" w:rsidRDefault="009408C8" w:rsidP="00A1183B">
      <w:pPr>
        <w:pStyle w:val="Prrafodelista"/>
        <w:widowControl/>
        <w:numPr>
          <w:ilvl w:val="0"/>
          <w:numId w:val="30"/>
        </w:numPr>
        <w:autoSpaceDE/>
        <w:autoSpaceDN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Gómez-Mejía, L. (2008). </w:t>
      </w:r>
      <w:r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 xml:space="preserve">Gestión de </w:t>
      </w:r>
      <w:r w:rsidR="00A83881"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r</w:t>
      </w:r>
      <w:r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 xml:space="preserve">ecursos </w:t>
      </w:r>
      <w:r w:rsidR="00A83881"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h</w:t>
      </w:r>
      <w:r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 xml:space="preserve">umanos. </w:t>
      </w: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>Pearson Educación</w:t>
      </w:r>
    </w:p>
    <w:p w14:paraId="4F00FF9E" w14:textId="137A1C20" w:rsidR="009408C8" w:rsidRPr="00F37627" w:rsidRDefault="009408C8" w:rsidP="00A1183B">
      <w:pPr>
        <w:pStyle w:val="Prrafodelista"/>
        <w:widowControl/>
        <w:autoSpaceDE/>
        <w:autoSpaceDN/>
        <w:ind w:left="720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>658.301/G65</w:t>
      </w:r>
    </w:p>
    <w:p w14:paraId="686BC3F5" w14:textId="2CF6409E" w:rsidR="009408C8" w:rsidRPr="00F37627" w:rsidRDefault="009408C8" w:rsidP="00A1183B">
      <w:pPr>
        <w:pStyle w:val="Prrafodelista"/>
        <w:widowControl/>
        <w:numPr>
          <w:ilvl w:val="0"/>
          <w:numId w:val="30"/>
        </w:numPr>
        <w:autoSpaceDE/>
        <w:autoSpaceDN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Pereda, S. (2006). </w:t>
      </w:r>
      <w:r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 xml:space="preserve">Gestión de </w:t>
      </w:r>
      <w:r w:rsidR="00A83881"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r</w:t>
      </w:r>
      <w:r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 xml:space="preserve">ecursos </w:t>
      </w:r>
      <w:r w:rsidR="00A83881"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h</w:t>
      </w:r>
      <w:r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umanos por competencias.</w:t>
      </w: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 Centro de Estudios Ramón Areces.</w:t>
      </w:r>
    </w:p>
    <w:p w14:paraId="0944856F" w14:textId="24BFA5FA" w:rsidR="009408C8" w:rsidRPr="00F37627" w:rsidRDefault="009408C8" w:rsidP="00A1183B">
      <w:pPr>
        <w:pStyle w:val="Prrafodelista"/>
        <w:ind w:left="720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>658.3/P3</w:t>
      </w:r>
    </w:p>
    <w:p w14:paraId="65605008" w14:textId="2124C71E" w:rsidR="009408C8" w:rsidRPr="00F37627" w:rsidRDefault="009408C8" w:rsidP="00A1183B">
      <w:pPr>
        <w:pStyle w:val="Prrafodelista"/>
        <w:numPr>
          <w:ilvl w:val="0"/>
          <w:numId w:val="30"/>
        </w:numPr>
        <w:jc w:val="both"/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</w:pP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Delgado, M. (2006). </w:t>
      </w:r>
      <w:r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 xml:space="preserve">Gestión de </w:t>
      </w:r>
      <w:r w:rsidR="00A83881"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r</w:t>
      </w:r>
      <w:r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 xml:space="preserve">ecursos </w:t>
      </w:r>
      <w:r w:rsidR="00A83881"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h</w:t>
      </w:r>
      <w:r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umanos: Del análisis teórico a la solución práctica</w:t>
      </w:r>
    </w:p>
    <w:p w14:paraId="029EEAD1" w14:textId="703DB40D" w:rsidR="00A1183B" w:rsidRPr="00F37627" w:rsidRDefault="00A1183B" w:rsidP="00A1183B">
      <w:pPr>
        <w:pStyle w:val="Prrafodelista"/>
        <w:ind w:left="720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>658.3/D3</w:t>
      </w:r>
    </w:p>
    <w:p w14:paraId="644711F8" w14:textId="79EC052A" w:rsidR="00362C60" w:rsidRPr="00F37627" w:rsidRDefault="00A1183B" w:rsidP="00A1183B">
      <w:pPr>
        <w:pStyle w:val="Prrafodelista"/>
        <w:widowControl/>
        <w:numPr>
          <w:ilvl w:val="0"/>
          <w:numId w:val="30"/>
        </w:numPr>
        <w:autoSpaceDE/>
        <w:autoSpaceDN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Gil de Gómez, C. (2014). </w:t>
      </w:r>
      <w:r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 xml:space="preserve">Gestión de </w:t>
      </w:r>
      <w:r w:rsidR="00A83881"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r</w:t>
      </w:r>
      <w:r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 xml:space="preserve">ecursos </w:t>
      </w:r>
      <w:r w:rsidR="00A83881"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h</w:t>
      </w:r>
      <w:r w:rsidRPr="00F37627"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umanos: Casos prácticos.</w:t>
      </w: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 Paraninfo.</w:t>
      </w:r>
    </w:p>
    <w:p w14:paraId="30F7779D" w14:textId="6C5843C9" w:rsidR="00A1183B" w:rsidRPr="00F37627" w:rsidRDefault="00A1183B" w:rsidP="00A1183B">
      <w:pPr>
        <w:pStyle w:val="Prrafodelista"/>
        <w:widowControl/>
        <w:autoSpaceDE/>
        <w:autoSpaceDN/>
        <w:ind w:left="720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F37627">
        <w:rPr>
          <w:rFonts w:asciiTheme="minorHAnsi" w:eastAsia="Times New Roman" w:hAnsiTheme="minorHAnsi" w:cstheme="minorHAnsi"/>
          <w:color w:val="000000"/>
          <w:lang w:val="es-419" w:eastAsia="es-419"/>
        </w:rPr>
        <w:t>658.3/G4</w:t>
      </w:r>
    </w:p>
    <w:p w14:paraId="5EEF29E4" w14:textId="77777777" w:rsidR="00ED18F7" w:rsidRPr="00F37627" w:rsidRDefault="00ED18F7" w:rsidP="00ED18F7">
      <w:pPr>
        <w:widowControl/>
        <w:autoSpaceDE/>
        <w:autoSpaceDN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</w:p>
    <w:p w14:paraId="240C65CC" w14:textId="77777777" w:rsidR="00ED18F7" w:rsidRPr="00F37627" w:rsidRDefault="00ED18F7" w:rsidP="00ED18F7">
      <w:pPr>
        <w:ind w:left="-426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</w:p>
    <w:p w14:paraId="66BF8CFC" w14:textId="77777777" w:rsidR="001765BE" w:rsidRPr="00F37627" w:rsidRDefault="001765BE" w:rsidP="00A1183B">
      <w:pPr>
        <w:spacing w:line="276" w:lineRule="auto"/>
        <w:ind w:left="-426" w:firstLine="786"/>
        <w:jc w:val="both"/>
        <w:rPr>
          <w:rFonts w:asciiTheme="minorHAnsi" w:hAnsiTheme="minorHAnsi" w:cstheme="minorHAnsi"/>
          <w:b/>
          <w:bCs/>
        </w:rPr>
      </w:pPr>
      <w:r w:rsidRPr="00F37627">
        <w:rPr>
          <w:rFonts w:asciiTheme="minorHAnsi" w:hAnsiTheme="minorHAnsi" w:cstheme="minorHAnsi"/>
          <w:b/>
          <w:bCs/>
        </w:rPr>
        <w:t>Complementaria:</w:t>
      </w:r>
    </w:p>
    <w:p w14:paraId="6FCDCC3B" w14:textId="424AE30F" w:rsidR="00816054" w:rsidRPr="006B4636" w:rsidRDefault="00816054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lastRenderedPageBreak/>
        <w:t>Arias, L. &amp; Heredia, V. (</w:t>
      </w:r>
      <w:r w:rsidR="006B4636">
        <w:rPr>
          <w:rFonts w:asciiTheme="minorHAnsi" w:hAnsiTheme="minorHAnsi" w:cstheme="minorHAnsi"/>
          <w:bCs/>
        </w:rPr>
        <w:t xml:space="preserve">2012). </w:t>
      </w:r>
      <w:r w:rsidR="006B4636">
        <w:rPr>
          <w:rFonts w:asciiTheme="minorHAnsi" w:hAnsiTheme="minorHAnsi" w:cstheme="minorHAnsi"/>
          <w:bCs/>
          <w:i/>
          <w:iCs/>
        </w:rPr>
        <w:t xml:space="preserve">Administración de recursos humanos para el alto desempeño. </w:t>
      </w:r>
      <w:r w:rsidR="006B4636">
        <w:rPr>
          <w:rFonts w:asciiTheme="minorHAnsi" w:hAnsiTheme="minorHAnsi" w:cstheme="minorHAnsi"/>
          <w:bCs/>
        </w:rPr>
        <w:t>6ª ed. Trillas.</w:t>
      </w:r>
    </w:p>
    <w:p w14:paraId="08BAE590" w14:textId="5BA8A4F9" w:rsidR="00A83881" w:rsidRDefault="00A83881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hAnsiTheme="minorHAnsi" w:cstheme="minorHAnsi"/>
          <w:bCs/>
        </w:rPr>
      </w:pPr>
      <w:r w:rsidRPr="00F37627">
        <w:rPr>
          <w:rFonts w:asciiTheme="minorHAnsi" w:hAnsiTheme="minorHAnsi" w:cstheme="minorHAnsi"/>
          <w:bCs/>
        </w:rPr>
        <w:t xml:space="preserve">Arbaiza, L. (2016). </w:t>
      </w:r>
      <w:r w:rsidRPr="00F37627">
        <w:rPr>
          <w:rFonts w:asciiTheme="minorHAnsi" w:hAnsiTheme="minorHAnsi" w:cstheme="minorHAnsi"/>
          <w:bCs/>
          <w:i/>
          <w:iCs/>
        </w:rPr>
        <w:t xml:space="preserve">Dirección de recursos humanos: El factor humano. </w:t>
      </w:r>
      <w:r w:rsidR="00F37627" w:rsidRPr="00F37627">
        <w:rPr>
          <w:rFonts w:asciiTheme="minorHAnsi" w:hAnsiTheme="minorHAnsi" w:cstheme="minorHAnsi"/>
          <w:bCs/>
        </w:rPr>
        <w:t xml:space="preserve">1ª ed. </w:t>
      </w:r>
      <w:r w:rsidRPr="00F37627">
        <w:rPr>
          <w:rFonts w:asciiTheme="minorHAnsi" w:hAnsiTheme="minorHAnsi" w:cstheme="minorHAnsi"/>
          <w:bCs/>
        </w:rPr>
        <w:t>ESAN.</w:t>
      </w:r>
    </w:p>
    <w:p w14:paraId="4FBA8EA4" w14:textId="1AD8E8FC" w:rsidR="00CB649A" w:rsidRPr="00CB649A" w:rsidRDefault="00CB649A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Bohlander, G., Snell, S. &amp; Morris, S. (2018). </w:t>
      </w:r>
      <w:r>
        <w:rPr>
          <w:rFonts w:asciiTheme="minorHAnsi" w:hAnsiTheme="minorHAnsi" w:cstheme="minorHAnsi"/>
          <w:bCs/>
          <w:i/>
          <w:iCs/>
        </w:rPr>
        <w:t>Administración de recursos humanos.</w:t>
      </w:r>
      <w:r>
        <w:rPr>
          <w:rFonts w:asciiTheme="minorHAnsi" w:hAnsiTheme="minorHAnsi" w:cstheme="minorHAnsi"/>
          <w:bCs/>
        </w:rPr>
        <w:t xml:space="preserve"> 17ª </w:t>
      </w:r>
      <w:r w:rsidR="00816054">
        <w:rPr>
          <w:rFonts w:asciiTheme="minorHAnsi" w:hAnsiTheme="minorHAnsi" w:cstheme="minorHAnsi"/>
          <w:bCs/>
        </w:rPr>
        <w:t>CENGAGE Learning.</w:t>
      </w:r>
    </w:p>
    <w:p w14:paraId="2FE38C8D" w14:textId="77777777" w:rsidR="001F15FA" w:rsidRDefault="001F15FA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A1183B">
        <w:rPr>
          <w:rFonts w:asciiTheme="minorHAnsi" w:hAnsiTheme="minorHAnsi" w:cstheme="minorHAnsi"/>
        </w:rPr>
        <w:t>Chiavenato, I. (20</w:t>
      </w:r>
      <w:r>
        <w:rPr>
          <w:rFonts w:asciiTheme="minorHAnsi" w:hAnsiTheme="minorHAnsi" w:cstheme="minorHAnsi"/>
        </w:rPr>
        <w:t>11</w:t>
      </w:r>
      <w:r w:rsidRPr="00A1183B">
        <w:rPr>
          <w:rFonts w:asciiTheme="minorHAnsi" w:hAnsiTheme="minorHAnsi" w:cstheme="minorHAnsi"/>
        </w:rPr>
        <w:t xml:space="preserve">). </w:t>
      </w:r>
      <w:r>
        <w:rPr>
          <w:rFonts w:asciiTheme="minorHAnsi" w:hAnsiTheme="minorHAnsi" w:cstheme="minorHAnsi"/>
          <w:i/>
          <w:iCs/>
        </w:rPr>
        <w:t xml:space="preserve">Administración de recursos humanos: El capital humano de las organizaciones. 9ª ed. </w:t>
      </w:r>
      <w:r w:rsidRPr="00A1183B">
        <w:rPr>
          <w:rFonts w:asciiTheme="minorHAnsi" w:hAnsiTheme="minorHAnsi" w:cstheme="minorHAnsi"/>
        </w:rPr>
        <w:t xml:space="preserve"> </w:t>
      </w:r>
      <w:r w:rsidRPr="00A1183B">
        <w:rPr>
          <w:rFonts w:asciiTheme="minorHAnsi" w:eastAsia="Times New Roman" w:hAnsiTheme="minorHAnsi" w:cstheme="minorHAnsi"/>
          <w:color w:val="000000"/>
          <w:lang w:val="es-419" w:eastAsia="es-419"/>
        </w:rPr>
        <w:t>McGraw-Hill</w:t>
      </w:r>
      <w:r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 Educación</w:t>
      </w:r>
      <w:r w:rsidRPr="00A1183B">
        <w:rPr>
          <w:rFonts w:asciiTheme="minorHAnsi" w:eastAsia="Times New Roman" w:hAnsiTheme="minorHAnsi" w:cstheme="minorHAnsi"/>
          <w:color w:val="000000"/>
          <w:lang w:val="es-419" w:eastAsia="es-419"/>
        </w:rPr>
        <w:t>.</w:t>
      </w:r>
    </w:p>
    <w:p w14:paraId="5976F0FD" w14:textId="5E77745B" w:rsidR="00CB649A" w:rsidRPr="00CB649A" w:rsidRDefault="00CB649A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Cuesta, A. (2018). </w:t>
      </w:r>
      <w:r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Manual para la evaluación del desempeño laboral.</w:t>
      </w:r>
      <w:r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 1ª ed. Editorial Macro.</w:t>
      </w:r>
    </w:p>
    <w:p w14:paraId="2A7B3555" w14:textId="0C24803F" w:rsidR="001F15FA" w:rsidRDefault="001F15FA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Cuesta, A. (2015). </w:t>
      </w:r>
      <w:r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 xml:space="preserve">Gestión del talento humano y del conocimiento. </w:t>
      </w:r>
      <w:r>
        <w:rPr>
          <w:rFonts w:asciiTheme="minorHAnsi" w:eastAsia="Times New Roman" w:hAnsiTheme="minorHAnsi" w:cstheme="minorHAnsi"/>
          <w:color w:val="000000"/>
          <w:lang w:val="es-419" w:eastAsia="es-419"/>
        </w:rPr>
        <w:t>1ª ed. Editorial Macro.</w:t>
      </w:r>
    </w:p>
    <w:p w14:paraId="03F86222" w14:textId="367D3991" w:rsidR="00CB649A" w:rsidRPr="00CB649A" w:rsidRDefault="00CB649A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Daniel, H. &amp; Menna, N. (2004). </w:t>
      </w:r>
      <w:r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 xml:space="preserve">Gestión con el personal: Una alternativa al concepto de Recursos Humanos. </w:t>
      </w:r>
      <w:r>
        <w:rPr>
          <w:rFonts w:asciiTheme="minorHAnsi" w:eastAsia="Times New Roman" w:hAnsiTheme="minorHAnsi" w:cstheme="minorHAnsi"/>
          <w:color w:val="000000"/>
          <w:lang w:val="es-419" w:eastAsia="es-419"/>
        </w:rPr>
        <w:t>Editorial Docencia.</w:t>
      </w:r>
    </w:p>
    <w:p w14:paraId="5C98CDD3" w14:textId="56ACFFDB" w:rsidR="00A83881" w:rsidRDefault="00A83881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hAnsiTheme="minorHAnsi" w:cstheme="minorHAnsi"/>
          <w:bCs/>
        </w:rPr>
      </w:pPr>
      <w:r w:rsidRPr="00F37627">
        <w:rPr>
          <w:rFonts w:asciiTheme="minorHAnsi" w:hAnsiTheme="minorHAnsi" w:cstheme="minorHAnsi"/>
          <w:bCs/>
        </w:rPr>
        <w:t xml:space="preserve">Dessler, G. (2009). </w:t>
      </w:r>
      <w:r w:rsidRPr="00F37627">
        <w:rPr>
          <w:rFonts w:asciiTheme="minorHAnsi" w:hAnsiTheme="minorHAnsi" w:cstheme="minorHAnsi"/>
          <w:bCs/>
          <w:i/>
          <w:iCs/>
        </w:rPr>
        <w:t xml:space="preserve">Administración de recursos humanos. </w:t>
      </w:r>
      <w:r w:rsidRPr="00F37627">
        <w:rPr>
          <w:rFonts w:asciiTheme="minorHAnsi" w:hAnsiTheme="minorHAnsi" w:cstheme="minorHAnsi"/>
          <w:bCs/>
        </w:rPr>
        <w:t>11ª ed. Pearson.</w:t>
      </w:r>
    </w:p>
    <w:p w14:paraId="181EC65E" w14:textId="024BA216" w:rsidR="00F37627" w:rsidRDefault="00F37627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Dessler, G. </w:t>
      </w:r>
      <w:r w:rsidR="00CB649A">
        <w:rPr>
          <w:rFonts w:asciiTheme="minorHAnsi" w:hAnsiTheme="minorHAnsi" w:cstheme="minorHAnsi"/>
          <w:bCs/>
        </w:rPr>
        <w:t>&amp;</w:t>
      </w:r>
      <w:r>
        <w:rPr>
          <w:rFonts w:asciiTheme="minorHAnsi" w:hAnsiTheme="minorHAnsi" w:cstheme="minorHAnsi"/>
          <w:bCs/>
        </w:rPr>
        <w:t xml:space="preserve"> Varela, R. (2017). </w:t>
      </w:r>
      <w:r>
        <w:rPr>
          <w:rFonts w:asciiTheme="minorHAnsi" w:hAnsiTheme="minorHAnsi" w:cstheme="minorHAnsi"/>
          <w:bCs/>
          <w:i/>
          <w:iCs/>
        </w:rPr>
        <w:t xml:space="preserve">Administración de recursos humanos: El enfoque latinoamericano. </w:t>
      </w:r>
      <w:r>
        <w:rPr>
          <w:rFonts w:asciiTheme="minorHAnsi" w:hAnsiTheme="minorHAnsi" w:cstheme="minorHAnsi"/>
          <w:bCs/>
        </w:rPr>
        <w:t>6ª ed. Pearson.</w:t>
      </w:r>
    </w:p>
    <w:p w14:paraId="63145CE1" w14:textId="66F290E0" w:rsidR="006B4636" w:rsidRPr="006B4636" w:rsidRDefault="006B4636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Ferreiro, P. &amp; Alcázar, M. (2002). </w:t>
      </w:r>
      <w:r>
        <w:rPr>
          <w:rFonts w:asciiTheme="minorHAnsi" w:hAnsiTheme="minorHAnsi" w:cstheme="minorHAnsi"/>
          <w:bCs/>
          <w:i/>
          <w:iCs/>
        </w:rPr>
        <w:t xml:space="preserve">Gobierno de personas en la empresa. </w:t>
      </w:r>
      <w:r>
        <w:rPr>
          <w:rFonts w:asciiTheme="minorHAnsi" w:hAnsiTheme="minorHAnsi" w:cstheme="minorHAnsi"/>
          <w:bCs/>
        </w:rPr>
        <w:t>3ª ed. PAD.</w:t>
      </w:r>
    </w:p>
    <w:p w14:paraId="36FC9194" w14:textId="522105CC" w:rsidR="001F15FA" w:rsidRPr="00CB649A" w:rsidRDefault="001F15FA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Galeano, L. (2000). </w:t>
      </w:r>
      <w:r w:rsidR="00CB649A">
        <w:rPr>
          <w:rFonts w:asciiTheme="minorHAnsi" w:hAnsiTheme="minorHAnsi" w:cstheme="minorHAnsi"/>
          <w:bCs/>
          <w:i/>
          <w:iCs/>
        </w:rPr>
        <w:t xml:space="preserve">La administración del talento humano. </w:t>
      </w:r>
      <w:r w:rsidR="00CB649A">
        <w:rPr>
          <w:rFonts w:asciiTheme="minorHAnsi" w:hAnsiTheme="minorHAnsi" w:cstheme="minorHAnsi"/>
          <w:bCs/>
        </w:rPr>
        <w:t>1ª ed. Universidad Santo Tomás.</w:t>
      </w:r>
    </w:p>
    <w:p w14:paraId="0955E48A" w14:textId="450AC9CF" w:rsidR="001F15FA" w:rsidRPr="001F15FA" w:rsidRDefault="001F15FA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Meza, F. (2016). </w:t>
      </w:r>
      <w:r>
        <w:rPr>
          <w:rFonts w:asciiTheme="minorHAnsi" w:hAnsiTheme="minorHAnsi" w:cstheme="minorHAnsi"/>
          <w:bCs/>
          <w:i/>
          <w:iCs/>
        </w:rPr>
        <w:t xml:space="preserve">Gestión de recursos humanos y multiculturalidad. </w:t>
      </w:r>
      <w:r>
        <w:rPr>
          <w:rFonts w:asciiTheme="minorHAnsi" w:hAnsiTheme="minorHAnsi" w:cstheme="minorHAnsi"/>
          <w:bCs/>
        </w:rPr>
        <w:t xml:space="preserve">Universidad Inca Garcilaso de la Vega. </w:t>
      </w:r>
      <w:r>
        <w:rPr>
          <w:rFonts w:asciiTheme="minorHAnsi" w:hAnsiTheme="minorHAnsi" w:cstheme="minorHAnsi"/>
          <w:bCs/>
          <w:i/>
          <w:iCs/>
        </w:rPr>
        <w:t xml:space="preserve"> </w:t>
      </w:r>
    </w:p>
    <w:p w14:paraId="5168F62C" w14:textId="3E7010E4" w:rsidR="00F37627" w:rsidRDefault="00F37627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Mondy, W. (2010). </w:t>
      </w:r>
      <w:r>
        <w:rPr>
          <w:rFonts w:asciiTheme="minorHAnsi" w:hAnsiTheme="minorHAnsi" w:cstheme="minorHAnsi"/>
          <w:bCs/>
          <w:i/>
          <w:iCs/>
        </w:rPr>
        <w:t xml:space="preserve">Administración de recursos humanos. </w:t>
      </w:r>
      <w:r>
        <w:rPr>
          <w:rFonts w:asciiTheme="minorHAnsi" w:hAnsiTheme="minorHAnsi" w:cstheme="minorHAnsi"/>
          <w:bCs/>
        </w:rPr>
        <w:t>11ª ed. Pearson.</w:t>
      </w:r>
    </w:p>
    <w:p w14:paraId="4A8ED03F" w14:textId="2B559982" w:rsidR="00816054" w:rsidRPr="00816054" w:rsidRDefault="00816054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Mondy, W. &amp; Noe, R. (2005). </w:t>
      </w:r>
      <w:r>
        <w:rPr>
          <w:rFonts w:asciiTheme="minorHAnsi" w:hAnsiTheme="minorHAnsi" w:cstheme="minorHAnsi"/>
          <w:bCs/>
          <w:i/>
          <w:iCs/>
        </w:rPr>
        <w:t xml:space="preserve">Administración de recursos humanos. </w:t>
      </w:r>
      <w:r>
        <w:rPr>
          <w:rFonts w:asciiTheme="minorHAnsi" w:hAnsiTheme="minorHAnsi" w:cstheme="minorHAnsi"/>
          <w:bCs/>
        </w:rPr>
        <w:t>9ª ed. Pearson</w:t>
      </w:r>
      <w:r>
        <w:rPr>
          <w:rFonts w:asciiTheme="minorHAnsi" w:hAnsiTheme="minorHAnsi" w:cstheme="minorHAnsi"/>
          <w:bCs/>
          <w:i/>
          <w:iCs/>
        </w:rPr>
        <w:t xml:space="preserve"> </w:t>
      </w:r>
      <w:r>
        <w:rPr>
          <w:rFonts w:asciiTheme="minorHAnsi" w:hAnsiTheme="minorHAnsi" w:cstheme="minorHAnsi"/>
          <w:bCs/>
        </w:rPr>
        <w:t>Educación.</w:t>
      </w:r>
    </w:p>
    <w:p w14:paraId="1EB333CB" w14:textId="0DF463F9" w:rsidR="001F15FA" w:rsidRPr="001F15FA" w:rsidRDefault="001F15FA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Ramírez, L. (2015). </w:t>
      </w:r>
      <w:r>
        <w:rPr>
          <w:rFonts w:asciiTheme="minorHAnsi" w:hAnsiTheme="minorHAnsi" w:cstheme="minorHAnsi"/>
          <w:bCs/>
          <w:i/>
          <w:iCs/>
        </w:rPr>
        <w:t xml:space="preserve">Administración de personas. </w:t>
      </w:r>
      <w:r>
        <w:rPr>
          <w:rFonts w:asciiTheme="minorHAnsi" w:hAnsiTheme="minorHAnsi" w:cstheme="minorHAnsi"/>
          <w:bCs/>
        </w:rPr>
        <w:t>1ª ed. Universidad César Vallejo.</w:t>
      </w:r>
    </w:p>
    <w:p w14:paraId="7CD073BF" w14:textId="23E5B9CD" w:rsidR="00A83881" w:rsidRDefault="00A83881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hAnsiTheme="minorHAnsi" w:cstheme="minorHAnsi"/>
          <w:bCs/>
        </w:rPr>
      </w:pPr>
      <w:r w:rsidRPr="00F37627">
        <w:rPr>
          <w:rFonts w:asciiTheme="minorHAnsi" w:hAnsiTheme="minorHAnsi" w:cstheme="minorHAnsi"/>
          <w:bCs/>
        </w:rPr>
        <w:t xml:space="preserve">Snell, S. y Bohlander, G. (2013). </w:t>
      </w:r>
      <w:r w:rsidRPr="00F37627">
        <w:rPr>
          <w:rFonts w:asciiTheme="minorHAnsi" w:hAnsiTheme="minorHAnsi" w:cstheme="minorHAnsi"/>
          <w:bCs/>
          <w:i/>
          <w:iCs/>
        </w:rPr>
        <w:t xml:space="preserve">Administración de recursos humanos. </w:t>
      </w:r>
      <w:r w:rsidRPr="00F37627">
        <w:rPr>
          <w:rFonts w:asciiTheme="minorHAnsi" w:hAnsiTheme="minorHAnsi" w:cstheme="minorHAnsi"/>
          <w:bCs/>
        </w:rPr>
        <w:t>16ª ed. CENGAGE Learning.</w:t>
      </w:r>
    </w:p>
    <w:p w14:paraId="2D032FDB" w14:textId="67AC64EC" w:rsidR="00816054" w:rsidRPr="00816054" w:rsidRDefault="00816054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Trejo, V. (2015). </w:t>
      </w:r>
      <w:r>
        <w:rPr>
          <w:rFonts w:asciiTheme="minorHAnsi" w:hAnsiTheme="minorHAnsi" w:cstheme="minorHAnsi"/>
          <w:bCs/>
          <w:i/>
          <w:iCs/>
        </w:rPr>
        <w:t xml:space="preserve">Auditorías de recursos humanos. </w:t>
      </w:r>
      <w:r>
        <w:rPr>
          <w:rFonts w:asciiTheme="minorHAnsi" w:hAnsiTheme="minorHAnsi" w:cstheme="minorHAnsi"/>
          <w:bCs/>
        </w:rPr>
        <w:t xml:space="preserve"> 1ª ed. EDICON.</w:t>
      </w:r>
    </w:p>
    <w:p w14:paraId="076B326C" w14:textId="5E107056" w:rsidR="00F37627" w:rsidRPr="00F37627" w:rsidRDefault="00F37627" w:rsidP="006B4636">
      <w:pPr>
        <w:pStyle w:val="Prrafodelista"/>
        <w:numPr>
          <w:ilvl w:val="0"/>
          <w:numId w:val="31"/>
        </w:numPr>
        <w:ind w:left="709" w:hanging="425"/>
        <w:jc w:val="both"/>
        <w:rPr>
          <w:rFonts w:asciiTheme="minorHAnsi" w:hAnsiTheme="minorHAnsi" w:cstheme="minorHAnsi"/>
          <w:bCs/>
        </w:rPr>
      </w:pPr>
      <w:r w:rsidRPr="00F37627">
        <w:rPr>
          <w:rFonts w:asciiTheme="minorHAnsi" w:hAnsiTheme="minorHAnsi" w:cstheme="minorHAnsi"/>
          <w:bCs/>
        </w:rPr>
        <w:t xml:space="preserve">Werther, W., Davis, K. y Guzmán, M. (2014). </w:t>
      </w:r>
      <w:r w:rsidRPr="00F37627">
        <w:rPr>
          <w:rFonts w:asciiTheme="minorHAnsi" w:hAnsiTheme="minorHAnsi" w:cstheme="minorHAnsi"/>
          <w:bCs/>
          <w:i/>
          <w:iCs/>
        </w:rPr>
        <w:t>Administración de recursos humanos: Gestión del capital humano</w:t>
      </w:r>
      <w:r w:rsidRPr="00F37627">
        <w:rPr>
          <w:rFonts w:asciiTheme="minorHAnsi" w:hAnsiTheme="minorHAnsi" w:cstheme="minorHAnsi"/>
          <w:bCs/>
        </w:rPr>
        <w:t>. 7ª ed. McGraw-Hill.</w:t>
      </w:r>
    </w:p>
    <w:p w14:paraId="3D3FB755" w14:textId="77777777" w:rsidR="00A83881" w:rsidRPr="00A83881" w:rsidRDefault="00A83881" w:rsidP="00A83881">
      <w:pPr>
        <w:ind w:left="-426" w:firstLine="786"/>
        <w:jc w:val="both"/>
        <w:rPr>
          <w:rFonts w:asciiTheme="minorHAnsi" w:hAnsiTheme="minorHAnsi" w:cstheme="minorHAnsi"/>
          <w:b/>
        </w:rPr>
      </w:pPr>
    </w:p>
    <w:p w14:paraId="69105A91" w14:textId="77777777" w:rsidR="00A83881" w:rsidRDefault="00A83881" w:rsidP="00A83881">
      <w:pPr>
        <w:ind w:left="-426" w:firstLine="786"/>
        <w:jc w:val="both"/>
        <w:rPr>
          <w:rFonts w:asciiTheme="minorHAnsi" w:hAnsiTheme="minorHAnsi" w:cstheme="minorHAnsi"/>
          <w:b/>
        </w:rPr>
      </w:pPr>
    </w:p>
    <w:p w14:paraId="51DC6600" w14:textId="77777777" w:rsidR="00A83881" w:rsidRDefault="00A83881" w:rsidP="00A83881">
      <w:pPr>
        <w:ind w:left="-426" w:firstLine="786"/>
        <w:jc w:val="both"/>
        <w:rPr>
          <w:rFonts w:asciiTheme="minorHAnsi" w:hAnsiTheme="minorHAnsi" w:cstheme="minorHAnsi"/>
          <w:b/>
        </w:rPr>
      </w:pPr>
    </w:p>
    <w:p w14:paraId="6EBE30E5" w14:textId="77777777" w:rsidR="00A83881" w:rsidRDefault="00A83881" w:rsidP="00A83881">
      <w:pPr>
        <w:ind w:left="-426" w:firstLine="786"/>
        <w:jc w:val="both"/>
        <w:rPr>
          <w:rFonts w:asciiTheme="minorHAnsi" w:hAnsiTheme="minorHAnsi" w:cstheme="minorHAnsi"/>
          <w:b/>
        </w:rPr>
      </w:pPr>
    </w:p>
    <w:p w14:paraId="2CBD20F5" w14:textId="77777777" w:rsidR="00A83881" w:rsidRDefault="00A83881" w:rsidP="00A83881">
      <w:pPr>
        <w:ind w:left="-426" w:firstLine="786"/>
        <w:jc w:val="both"/>
        <w:rPr>
          <w:rFonts w:asciiTheme="minorHAnsi" w:hAnsiTheme="minorHAnsi" w:cstheme="minorHAnsi"/>
          <w:b/>
        </w:rPr>
      </w:pPr>
    </w:p>
    <w:p w14:paraId="0C0BEB71" w14:textId="1166B868" w:rsidR="001765BE" w:rsidRPr="00A1183B" w:rsidRDefault="001765BE" w:rsidP="00A83881">
      <w:pPr>
        <w:ind w:left="-426" w:firstLine="786"/>
        <w:jc w:val="both"/>
        <w:rPr>
          <w:rFonts w:asciiTheme="minorHAnsi" w:hAnsiTheme="minorHAnsi" w:cstheme="minorHAnsi"/>
          <w:b/>
        </w:rPr>
      </w:pPr>
      <w:r w:rsidRPr="00A1183B">
        <w:rPr>
          <w:rFonts w:asciiTheme="minorHAnsi" w:hAnsiTheme="minorHAnsi" w:cstheme="minorHAnsi"/>
          <w:b/>
        </w:rPr>
        <w:t>Electrónicas</w:t>
      </w:r>
      <w:bookmarkEnd w:id="1"/>
      <w:bookmarkEnd w:id="2"/>
    </w:p>
    <w:p w14:paraId="6E10BF7C" w14:textId="5C07EDA4" w:rsidR="00572905" w:rsidRPr="00572905" w:rsidRDefault="00572905" w:rsidP="00572905">
      <w:pPr>
        <w:pStyle w:val="Prrafodelista"/>
        <w:numPr>
          <w:ilvl w:val="0"/>
          <w:numId w:val="29"/>
        </w:numPr>
        <w:ind w:left="426" w:hanging="426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Armas, Y., Llanos, M. &amp; Traverso, P. (2017). </w:t>
      </w:r>
      <w:r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Gestión del talento humano y nuevos escenarios laborales.</w:t>
      </w:r>
    </w:p>
    <w:p w14:paraId="78DE3CF5" w14:textId="04A7FBCB" w:rsidR="00572905" w:rsidRDefault="00000000" w:rsidP="00572905">
      <w:pPr>
        <w:pStyle w:val="Prrafodelista"/>
        <w:ind w:left="426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hyperlink r:id="rId12" w:history="1">
        <w:r w:rsidR="00572905" w:rsidRPr="00F2667F">
          <w:rPr>
            <w:rStyle w:val="Hipervnculo"/>
            <w:rFonts w:asciiTheme="minorHAnsi" w:eastAsia="Times New Roman" w:hAnsiTheme="minorHAnsi" w:cstheme="minorHAnsi"/>
            <w:lang w:val="es-419" w:eastAsia="es-419"/>
          </w:rPr>
          <w:t>https://ecotec.edu.ec/content/uploads/investigacion/libros/gestion-talento-humano.pdf</w:t>
        </w:r>
      </w:hyperlink>
    </w:p>
    <w:p w14:paraId="2DE7774F" w14:textId="77777777" w:rsidR="00FB795D" w:rsidRDefault="00FB795D" w:rsidP="00572905">
      <w:pPr>
        <w:pStyle w:val="Prrafodelista"/>
        <w:ind w:left="426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</w:p>
    <w:p w14:paraId="45DF4381" w14:textId="77777777" w:rsidR="00572905" w:rsidRDefault="00572905" w:rsidP="00572905">
      <w:pPr>
        <w:pStyle w:val="Prrafodelista"/>
        <w:numPr>
          <w:ilvl w:val="0"/>
          <w:numId w:val="29"/>
        </w:numPr>
        <w:ind w:left="426" w:hanging="426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 w:rsidRPr="00A1183B">
        <w:rPr>
          <w:rFonts w:asciiTheme="minorHAnsi" w:hAnsiTheme="minorHAnsi" w:cstheme="minorHAnsi"/>
        </w:rPr>
        <w:t xml:space="preserve">Chiavenato, I. (2009). </w:t>
      </w:r>
      <w:r w:rsidRPr="00A1183B">
        <w:rPr>
          <w:rFonts w:asciiTheme="minorHAnsi" w:hAnsiTheme="minorHAnsi" w:cstheme="minorHAnsi"/>
          <w:i/>
          <w:iCs/>
        </w:rPr>
        <w:t>Gestión del talento humano.</w:t>
      </w:r>
      <w:r w:rsidRPr="00A1183B">
        <w:rPr>
          <w:rFonts w:asciiTheme="minorHAnsi" w:hAnsiTheme="minorHAnsi" w:cstheme="minorHAnsi"/>
        </w:rPr>
        <w:t xml:space="preserve"> </w:t>
      </w:r>
      <w:r w:rsidRPr="00A1183B">
        <w:rPr>
          <w:rFonts w:asciiTheme="minorHAnsi" w:eastAsia="Times New Roman" w:hAnsiTheme="minorHAnsi" w:cstheme="minorHAnsi"/>
          <w:color w:val="000000"/>
          <w:lang w:val="es-419" w:eastAsia="es-419"/>
        </w:rPr>
        <w:t>McGraw-Hill/Interamericana.</w:t>
      </w:r>
      <w:r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 </w:t>
      </w:r>
    </w:p>
    <w:p w14:paraId="212D9776" w14:textId="77777777" w:rsidR="00572905" w:rsidRDefault="00000000" w:rsidP="00572905">
      <w:pPr>
        <w:pStyle w:val="Prrafodelista"/>
        <w:ind w:left="426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hyperlink r:id="rId13" w:history="1">
        <w:r w:rsidR="00572905" w:rsidRPr="00F2667F">
          <w:rPr>
            <w:rStyle w:val="Hipervnculo"/>
            <w:rFonts w:asciiTheme="minorHAnsi" w:eastAsia="Times New Roman" w:hAnsiTheme="minorHAnsi" w:cstheme="minorHAnsi"/>
            <w:lang w:val="es-419" w:eastAsia="es-419"/>
          </w:rPr>
          <w:t>https://clea.edu.mx/biblioteca/files/original/411a2cf692b9cf71fcd1e983948aa0de.pdf</w:t>
        </w:r>
      </w:hyperlink>
    </w:p>
    <w:p w14:paraId="54665814" w14:textId="77777777" w:rsidR="00FB795D" w:rsidRDefault="00FB795D" w:rsidP="00572905">
      <w:pPr>
        <w:pStyle w:val="Prrafodelista"/>
        <w:ind w:left="426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</w:p>
    <w:p w14:paraId="5764D8D6" w14:textId="77777777" w:rsidR="00A82A67" w:rsidRDefault="00A82A67" w:rsidP="00A82A67">
      <w:pPr>
        <w:pStyle w:val="Prrafodelista"/>
        <w:numPr>
          <w:ilvl w:val="0"/>
          <w:numId w:val="29"/>
        </w:numPr>
        <w:ind w:left="426" w:hanging="426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>
        <w:rPr>
          <w:rFonts w:asciiTheme="minorHAnsi" w:hAnsiTheme="minorHAnsi" w:cstheme="minorHAnsi"/>
        </w:rPr>
        <w:t>Dolan, S.</w:t>
      </w:r>
      <w:r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 </w:t>
      </w:r>
      <w:r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Gestión de personas y del talento: la gestión de los recursos humanos en el siglo XXI.</w:t>
      </w:r>
      <w:r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 5ª ed. </w:t>
      </w:r>
    </w:p>
    <w:p w14:paraId="7B6B1DD8" w14:textId="220B0E48" w:rsidR="00A82A67" w:rsidRDefault="00000000" w:rsidP="00572905">
      <w:pPr>
        <w:pStyle w:val="Prrafodelista"/>
        <w:ind w:left="426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hyperlink r:id="rId14" w:history="1">
        <w:r w:rsidR="00A82A67" w:rsidRPr="00F2667F">
          <w:rPr>
            <w:rStyle w:val="Hipervnculo"/>
            <w:rFonts w:asciiTheme="minorHAnsi" w:eastAsia="Times New Roman" w:hAnsiTheme="minorHAnsi" w:cstheme="minorHAnsi"/>
            <w:lang w:val="es-419" w:eastAsia="es-419"/>
          </w:rPr>
          <w:t>https://www.mheducation.es/download-resource/9788448634711/9788448634711_Casos_1.pdf</w:t>
        </w:r>
      </w:hyperlink>
    </w:p>
    <w:p w14:paraId="47ABEFD7" w14:textId="77777777" w:rsidR="00FB795D" w:rsidRDefault="00FB795D" w:rsidP="00572905">
      <w:pPr>
        <w:pStyle w:val="Prrafodelista"/>
        <w:ind w:left="426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</w:p>
    <w:p w14:paraId="3F5C95C5" w14:textId="146036FE" w:rsidR="00FB795D" w:rsidRDefault="00FB795D" w:rsidP="00FB795D">
      <w:pPr>
        <w:pStyle w:val="Prrafodelista"/>
        <w:numPr>
          <w:ilvl w:val="0"/>
          <w:numId w:val="29"/>
        </w:numPr>
        <w:ind w:left="426" w:hanging="426"/>
        <w:jc w:val="both"/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</w:pPr>
      <w:r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Gutiérrez, E. (2020). </w:t>
      </w:r>
      <w:r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La gestión del talento humano: Estructura y desarrollo.</w:t>
      </w:r>
    </w:p>
    <w:p w14:paraId="27460983" w14:textId="264C7EE2" w:rsidR="00FB795D" w:rsidRDefault="00000000" w:rsidP="00572905">
      <w:pPr>
        <w:pStyle w:val="Prrafodelista"/>
        <w:ind w:left="426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hyperlink r:id="rId15" w:history="1">
        <w:r w:rsidR="00FB795D" w:rsidRPr="00F2667F">
          <w:rPr>
            <w:rStyle w:val="Hipervnculo"/>
            <w:rFonts w:asciiTheme="minorHAnsi" w:eastAsia="Times New Roman" w:hAnsiTheme="minorHAnsi" w:cstheme="minorHAnsi"/>
            <w:lang w:val="es-419" w:eastAsia="es-419"/>
          </w:rPr>
          <w:t>https://repository.uamerica.edu.co/bitstream/20.500.11839/8068/1/119205-2020-III-GTH.pdf</w:t>
        </w:r>
      </w:hyperlink>
    </w:p>
    <w:p w14:paraId="30B8F2E6" w14:textId="77777777" w:rsidR="00FB795D" w:rsidRDefault="00FB795D" w:rsidP="00572905">
      <w:pPr>
        <w:pStyle w:val="Prrafodelista"/>
        <w:ind w:left="426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</w:p>
    <w:p w14:paraId="01088639" w14:textId="38AC2A4F" w:rsidR="00572905" w:rsidRDefault="00572905" w:rsidP="00572905">
      <w:pPr>
        <w:pStyle w:val="Prrafodelista"/>
        <w:numPr>
          <w:ilvl w:val="0"/>
          <w:numId w:val="29"/>
        </w:numPr>
        <w:ind w:left="426" w:hanging="426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r>
        <w:rPr>
          <w:rFonts w:asciiTheme="minorHAnsi" w:eastAsia="Times New Roman" w:hAnsiTheme="minorHAnsi" w:cstheme="minorHAnsi"/>
          <w:color w:val="000000"/>
          <w:lang w:val="es-419" w:eastAsia="es-419"/>
        </w:rPr>
        <w:t xml:space="preserve">Prieto, P. (2013). </w:t>
      </w:r>
      <w:r>
        <w:rPr>
          <w:rFonts w:asciiTheme="minorHAnsi" w:eastAsia="Times New Roman" w:hAnsiTheme="minorHAnsi" w:cstheme="minorHAnsi"/>
          <w:i/>
          <w:iCs/>
          <w:color w:val="000000"/>
          <w:lang w:val="es-419" w:eastAsia="es-419"/>
        </w:rPr>
        <w:t>Modelo de gestión del talento humano como estrategia para retención del personal.</w:t>
      </w:r>
    </w:p>
    <w:p w14:paraId="2F4DC55A" w14:textId="2DF8DA5A" w:rsidR="00572905" w:rsidRDefault="00000000" w:rsidP="00572905">
      <w:pPr>
        <w:pStyle w:val="Prrafodelista"/>
        <w:ind w:left="426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  <w:hyperlink r:id="rId16" w:history="1">
        <w:r w:rsidR="00A82A67" w:rsidRPr="00F2667F">
          <w:rPr>
            <w:rStyle w:val="Hipervnculo"/>
            <w:rFonts w:asciiTheme="minorHAnsi" w:eastAsia="Times New Roman" w:hAnsiTheme="minorHAnsi" w:cstheme="minorHAnsi"/>
            <w:lang w:val="es-419" w:eastAsia="es-419"/>
          </w:rPr>
          <w:t>https://repository.udem.edu.co/bitstream/handle/11407/160/Gestión%20del%20talento%20humano%20como%20estrategia%20para%20retención%20del%20personal.pdf?sequence=1</w:t>
        </w:r>
      </w:hyperlink>
    </w:p>
    <w:p w14:paraId="599A35BA" w14:textId="77777777" w:rsidR="00FB795D" w:rsidRDefault="00FB795D" w:rsidP="00572905">
      <w:pPr>
        <w:pStyle w:val="Prrafodelista"/>
        <w:ind w:left="426" w:firstLine="0"/>
        <w:jc w:val="both"/>
        <w:rPr>
          <w:rFonts w:asciiTheme="minorHAnsi" w:eastAsia="Times New Roman" w:hAnsiTheme="minorHAnsi" w:cstheme="minorHAnsi"/>
          <w:color w:val="000000"/>
          <w:lang w:val="es-419" w:eastAsia="es-419"/>
        </w:rPr>
      </w:pPr>
    </w:p>
    <w:p w14:paraId="097C7F18" w14:textId="3ED68C3A" w:rsidR="00EF7AA5" w:rsidRDefault="00EF7AA5" w:rsidP="00EF7AA5">
      <w:pPr>
        <w:pStyle w:val="Prrafodelista"/>
        <w:numPr>
          <w:ilvl w:val="0"/>
          <w:numId w:val="29"/>
        </w:numPr>
        <w:ind w:left="426" w:hanging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Vallejo, L. (2015). </w:t>
      </w:r>
      <w:r w:rsidRPr="00816054">
        <w:rPr>
          <w:rFonts w:asciiTheme="minorHAnsi" w:hAnsiTheme="minorHAnsi" w:cstheme="minorHAnsi"/>
          <w:bCs/>
          <w:i/>
          <w:iCs/>
        </w:rPr>
        <w:t>Gestión del talento humano</w:t>
      </w:r>
      <w:r>
        <w:rPr>
          <w:rFonts w:asciiTheme="minorHAnsi" w:hAnsiTheme="minorHAnsi" w:cstheme="minorHAnsi"/>
          <w:bCs/>
        </w:rPr>
        <w:t>. ESPOCH.</w:t>
      </w:r>
    </w:p>
    <w:p w14:paraId="4A213EF7" w14:textId="3B8B8858" w:rsidR="00EF7AA5" w:rsidRDefault="00000000" w:rsidP="00EF7AA5">
      <w:pPr>
        <w:pStyle w:val="Prrafodelista"/>
        <w:ind w:left="426" w:firstLine="0"/>
        <w:jc w:val="both"/>
        <w:rPr>
          <w:rFonts w:asciiTheme="minorHAnsi" w:hAnsiTheme="minorHAnsi" w:cstheme="minorHAnsi"/>
          <w:bCs/>
        </w:rPr>
      </w:pPr>
      <w:hyperlink r:id="rId17" w:history="1">
        <w:r w:rsidR="00EF7AA5" w:rsidRPr="00F2667F">
          <w:rPr>
            <w:rStyle w:val="Hipervnculo"/>
            <w:rFonts w:asciiTheme="minorHAnsi" w:hAnsiTheme="minorHAnsi" w:cstheme="minorHAnsi"/>
            <w:bCs/>
          </w:rPr>
          <w:t>http://cimogsys.espoch.edu.ec/direccion-publicaciones/public/docs/books/2019-09-17-222134-gestión%20del%20talento%20humano-comprimido.pdf</w:t>
        </w:r>
      </w:hyperlink>
    </w:p>
    <w:p w14:paraId="208A7854" w14:textId="77777777" w:rsidR="00EF7AA5" w:rsidRDefault="00EF7AA5" w:rsidP="00EF7AA5">
      <w:pPr>
        <w:pStyle w:val="Prrafodelista"/>
        <w:ind w:left="426" w:firstLine="0"/>
        <w:jc w:val="both"/>
        <w:rPr>
          <w:rFonts w:asciiTheme="minorHAnsi" w:hAnsiTheme="minorHAnsi" w:cstheme="minorHAnsi"/>
          <w:bCs/>
        </w:rPr>
      </w:pPr>
    </w:p>
    <w:p w14:paraId="5281BBFF" w14:textId="77777777" w:rsidR="00043E34" w:rsidRPr="00264C95" w:rsidRDefault="00043E34" w:rsidP="00043E34">
      <w:pPr>
        <w:pStyle w:val="Prrafodelista"/>
        <w:widowControl/>
        <w:spacing w:after="160" w:line="259" w:lineRule="auto"/>
        <w:ind w:left="720" w:firstLine="0"/>
        <w:contextualSpacing/>
        <w:rPr>
          <w:rFonts w:asciiTheme="minorHAnsi" w:hAnsiTheme="minorHAnsi" w:cstheme="minorHAnsi"/>
        </w:rPr>
      </w:pPr>
    </w:p>
    <w:p w14:paraId="6054C07B" w14:textId="77777777" w:rsidR="00043E34" w:rsidRPr="00264C95" w:rsidRDefault="00043E34" w:rsidP="001765BE">
      <w:pPr>
        <w:ind w:left="-426"/>
        <w:jc w:val="both"/>
        <w:rPr>
          <w:rFonts w:asciiTheme="minorHAnsi" w:hAnsiTheme="minorHAnsi" w:cstheme="minorHAnsi"/>
          <w:b/>
        </w:rPr>
      </w:pPr>
    </w:p>
    <w:sectPr w:rsidR="00043E34" w:rsidRPr="00264C95" w:rsidSect="00291665">
      <w:headerReference w:type="default" r:id="rId18"/>
      <w:footerReference w:type="default" r:id="rId19"/>
      <w:type w:val="continuous"/>
      <w:pgSz w:w="11910" w:h="16840"/>
      <w:pgMar w:top="1134" w:right="995" w:bottom="1135" w:left="1276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B2BEB" w14:textId="77777777" w:rsidR="00291665" w:rsidRDefault="00291665">
      <w:r>
        <w:separator/>
      </w:r>
    </w:p>
  </w:endnote>
  <w:endnote w:type="continuationSeparator" w:id="0">
    <w:p w14:paraId="43B42D26" w14:textId="77777777" w:rsidR="00291665" w:rsidRDefault="00291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E3738E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9A977" w14:textId="77777777" w:rsidR="00291665" w:rsidRDefault="00291665">
      <w:r>
        <w:separator/>
      </w:r>
    </w:p>
  </w:footnote>
  <w:footnote w:type="continuationSeparator" w:id="0">
    <w:p w14:paraId="0E836096" w14:textId="77777777" w:rsidR="00291665" w:rsidRDefault="00291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3" w:name="_Hlk163483181"/>
          <w:r>
            <w:rPr>
              <w:noProof/>
              <w:position w:val="22"/>
              <w:sz w:val="20"/>
              <w:lang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892244354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984780637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3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E366B"/>
    <w:multiLevelType w:val="multilevel"/>
    <w:tmpl w:val="AA344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A082F"/>
    <w:multiLevelType w:val="multilevel"/>
    <w:tmpl w:val="3B743426"/>
    <w:lvl w:ilvl="0">
      <w:start w:val="1"/>
      <w:numFmt w:val="bullet"/>
      <w:lvlText w:val="●"/>
      <w:lvlJc w:val="left"/>
      <w:pPr>
        <w:ind w:left="2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023C6D5C"/>
    <w:multiLevelType w:val="multilevel"/>
    <w:tmpl w:val="488EC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91185F"/>
    <w:multiLevelType w:val="multilevel"/>
    <w:tmpl w:val="5D480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D140C9"/>
    <w:multiLevelType w:val="multilevel"/>
    <w:tmpl w:val="6128D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0F42FB"/>
    <w:multiLevelType w:val="multilevel"/>
    <w:tmpl w:val="C0701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7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7FB3"/>
    <w:multiLevelType w:val="multilevel"/>
    <w:tmpl w:val="798E9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8A2AC4"/>
    <w:multiLevelType w:val="multilevel"/>
    <w:tmpl w:val="D30E6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EC76AB"/>
    <w:multiLevelType w:val="multilevel"/>
    <w:tmpl w:val="9B626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77CDD"/>
    <w:multiLevelType w:val="hybridMultilevel"/>
    <w:tmpl w:val="F4E82520"/>
    <w:lvl w:ilvl="0" w:tplc="580A0011">
      <w:start w:val="1"/>
      <w:numFmt w:val="decimal"/>
      <w:lvlText w:val="%1)"/>
      <w:lvlJc w:val="left"/>
      <w:pPr>
        <w:ind w:left="654" w:hanging="360"/>
      </w:pPr>
    </w:lvl>
    <w:lvl w:ilvl="1" w:tplc="580A0019" w:tentative="1">
      <w:start w:val="1"/>
      <w:numFmt w:val="lowerLetter"/>
      <w:lvlText w:val="%2."/>
      <w:lvlJc w:val="left"/>
      <w:pPr>
        <w:ind w:left="1374" w:hanging="360"/>
      </w:pPr>
    </w:lvl>
    <w:lvl w:ilvl="2" w:tplc="580A001B" w:tentative="1">
      <w:start w:val="1"/>
      <w:numFmt w:val="lowerRoman"/>
      <w:lvlText w:val="%3."/>
      <w:lvlJc w:val="right"/>
      <w:pPr>
        <w:ind w:left="2094" w:hanging="180"/>
      </w:pPr>
    </w:lvl>
    <w:lvl w:ilvl="3" w:tplc="580A000F" w:tentative="1">
      <w:start w:val="1"/>
      <w:numFmt w:val="decimal"/>
      <w:lvlText w:val="%4."/>
      <w:lvlJc w:val="left"/>
      <w:pPr>
        <w:ind w:left="2814" w:hanging="360"/>
      </w:pPr>
    </w:lvl>
    <w:lvl w:ilvl="4" w:tplc="580A0019" w:tentative="1">
      <w:start w:val="1"/>
      <w:numFmt w:val="lowerLetter"/>
      <w:lvlText w:val="%5."/>
      <w:lvlJc w:val="left"/>
      <w:pPr>
        <w:ind w:left="3534" w:hanging="360"/>
      </w:pPr>
    </w:lvl>
    <w:lvl w:ilvl="5" w:tplc="580A001B" w:tentative="1">
      <w:start w:val="1"/>
      <w:numFmt w:val="lowerRoman"/>
      <w:lvlText w:val="%6."/>
      <w:lvlJc w:val="right"/>
      <w:pPr>
        <w:ind w:left="4254" w:hanging="180"/>
      </w:pPr>
    </w:lvl>
    <w:lvl w:ilvl="6" w:tplc="580A000F" w:tentative="1">
      <w:start w:val="1"/>
      <w:numFmt w:val="decimal"/>
      <w:lvlText w:val="%7."/>
      <w:lvlJc w:val="left"/>
      <w:pPr>
        <w:ind w:left="4974" w:hanging="360"/>
      </w:pPr>
    </w:lvl>
    <w:lvl w:ilvl="7" w:tplc="580A0019" w:tentative="1">
      <w:start w:val="1"/>
      <w:numFmt w:val="lowerLetter"/>
      <w:lvlText w:val="%8."/>
      <w:lvlJc w:val="left"/>
      <w:pPr>
        <w:ind w:left="5694" w:hanging="360"/>
      </w:pPr>
    </w:lvl>
    <w:lvl w:ilvl="8" w:tplc="58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4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2EBC1705"/>
    <w:multiLevelType w:val="hybridMultilevel"/>
    <w:tmpl w:val="0AA262C6"/>
    <w:lvl w:ilvl="0" w:tplc="B6464962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7" w15:restartNumberingAfterBreak="0">
    <w:nsid w:val="2F593324"/>
    <w:multiLevelType w:val="hybridMultilevel"/>
    <w:tmpl w:val="B28C4AF2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04123"/>
    <w:multiLevelType w:val="hybridMultilevel"/>
    <w:tmpl w:val="3B48B180"/>
    <w:lvl w:ilvl="0" w:tplc="580A000F">
      <w:start w:val="1"/>
      <w:numFmt w:val="decimal"/>
      <w:lvlText w:val="%1."/>
      <w:lvlJc w:val="left"/>
      <w:pPr>
        <w:ind w:left="1440" w:hanging="360"/>
      </w:pPr>
    </w:lvl>
    <w:lvl w:ilvl="1" w:tplc="580A0019" w:tentative="1">
      <w:start w:val="1"/>
      <w:numFmt w:val="lowerLetter"/>
      <w:lvlText w:val="%2."/>
      <w:lvlJc w:val="left"/>
      <w:pPr>
        <w:ind w:left="2160" w:hanging="360"/>
      </w:pPr>
    </w:lvl>
    <w:lvl w:ilvl="2" w:tplc="580A001B" w:tentative="1">
      <w:start w:val="1"/>
      <w:numFmt w:val="lowerRoman"/>
      <w:lvlText w:val="%3."/>
      <w:lvlJc w:val="right"/>
      <w:pPr>
        <w:ind w:left="2880" w:hanging="180"/>
      </w:pPr>
    </w:lvl>
    <w:lvl w:ilvl="3" w:tplc="580A000F" w:tentative="1">
      <w:start w:val="1"/>
      <w:numFmt w:val="decimal"/>
      <w:lvlText w:val="%4."/>
      <w:lvlJc w:val="left"/>
      <w:pPr>
        <w:ind w:left="3600" w:hanging="360"/>
      </w:pPr>
    </w:lvl>
    <w:lvl w:ilvl="4" w:tplc="580A0019" w:tentative="1">
      <w:start w:val="1"/>
      <w:numFmt w:val="lowerLetter"/>
      <w:lvlText w:val="%5."/>
      <w:lvlJc w:val="left"/>
      <w:pPr>
        <w:ind w:left="4320" w:hanging="360"/>
      </w:pPr>
    </w:lvl>
    <w:lvl w:ilvl="5" w:tplc="580A001B" w:tentative="1">
      <w:start w:val="1"/>
      <w:numFmt w:val="lowerRoman"/>
      <w:lvlText w:val="%6."/>
      <w:lvlJc w:val="right"/>
      <w:pPr>
        <w:ind w:left="5040" w:hanging="180"/>
      </w:pPr>
    </w:lvl>
    <w:lvl w:ilvl="6" w:tplc="580A000F" w:tentative="1">
      <w:start w:val="1"/>
      <w:numFmt w:val="decimal"/>
      <w:lvlText w:val="%7."/>
      <w:lvlJc w:val="left"/>
      <w:pPr>
        <w:ind w:left="5760" w:hanging="360"/>
      </w:pPr>
    </w:lvl>
    <w:lvl w:ilvl="7" w:tplc="580A0019" w:tentative="1">
      <w:start w:val="1"/>
      <w:numFmt w:val="lowerLetter"/>
      <w:lvlText w:val="%8."/>
      <w:lvlJc w:val="left"/>
      <w:pPr>
        <w:ind w:left="6480" w:hanging="360"/>
      </w:pPr>
    </w:lvl>
    <w:lvl w:ilvl="8" w:tplc="5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20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3F1966DC"/>
    <w:multiLevelType w:val="multilevel"/>
    <w:tmpl w:val="A434E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4A66DE"/>
    <w:multiLevelType w:val="hybridMultilevel"/>
    <w:tmpl w:val="B8A8A9FA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24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42224"/>
    <w:multiLevelType w:val="multilevel"/>
    <w:tmpl w:val="F47E1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00999"/>
    <w:multiLevelType w:val="multilevel"/>
    <w:tmpl w:val="AFA86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034331"/>
    <w:multiLevelType w:val="multilevel"/>
    <w:tmpl w:val="DC263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31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527AA"/>
    <w:multiLevelType w:val="multilevel"/>
    <w:tmpl w:val="A82AB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FF76AA"/>
    <w:multiLevelType w:val="multilevel"/>
    <w:tmpl w:val="5D166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35" w15:restartNumberingAfterBreak="0">
    <w:nsid w:val="75690625"/>
    <w:multiLevelType w:val="hybridMultilevel"/>
    <w:tmpl w:val="14987692"/>
    <w:lvl w:ilvl="0" w:tplc="F5EAA03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37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8" w15:restartNumberingAfterBreak="0">
    <w:nsid w:val="7F930C69"/>
    <w:multiLevelType w:val="hybridMultilevel"/>
    <w:tmpl w:val="A2042482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805835">
    <w:abstractNumId w:val="34"/>
  </w:num>
  <w:num w:numId="2" w16cid:durableId="202061249">
    <w:abstractNumId w:val="23"/>
  </w:num>
  <w:num w:numId="3" w16cid:durableId="927426728">
    <w:abstractNumId w:val="14"/>
  </w:num>
  <w:num w:numId="4" w16cid:durableId="82994198">
    <w:abstractNumId w:val="30"/>
  </w:num>
  <w:num w:numId="5" w16cid:durableId="1156873419">
    <w:abstractNumId w:val="20"/>
  </w:num>
  <w:num w:numId="6" w16cid:durableId="75633036">
    <w:abstractNumId w:val="15"/>
  </w:num>
  <w:num w:numId="7" w16cid:durableId="241527940">
    <w:abstractNumId w:val="36"/>
  </w:num>
  <w:num w:numId="8" w16cid:durableId="1769152576">
    <w:abstractNumId w:val="16"/>
  </w:num>
  <w:num w:numId="9" w16cid:durableId="1018241466">
    <w:abstractNumId w:val="26"/>
  </w:num>
  <w:num w:numId="10" w16cid:durableId="239027949">
    <w:abstractNumId w:val="6"/>
  </w:num>
  <w:num w:numId="11" w16cid:durableId="1372220756">
    <w:abstractNumId w:val="19"/>
  </w:num>
  <w:num w:numId="12" w16cid:durableId="536431779">
    <w:abstractNumId w:val="8"/>
  </w:num>
  <w:num w:numId="13" w16cid:durableId="1039011095">
    <w:abstractNumId w:val="31"/>
  </w:num>
  <w:num w:numId="14" w16cid:durableId="1554923994">
    <w:abstractNumId w:val="7"/>
  </w:num>
  <w:num w:numId="15" w16cid:durableId="894589687">
    <w:abstractNumId w:val="28"/>
  </w:num>
  <w:num w:numId="16" w16cid:durableId="724523025">
    <w:abstractNumId w:val="24"/>
  </w:num>
  <w:num w:numId="17" w16cid:durableId="1676109773">
    <w:abstractNumId w:val="37"/>
  </w:num>
  <w:num w:numId="18" w16cid:durableId="1651707818">
    <w:abstractNumId w:val="12"/>
  </w:num>
  <w:num w:numId="19" w16cid:durableId="1273708418">
    <w:abstractNumId w:val="1"/>
  </w:num>
  <w:num w:numId="20" w16cid:durableId="154037704">
    <w:abstractNumId w:val="27"/>
  </w:num>
  <w:num w:numId="21" w16cid:durableId="1103959365">
    <w:abstractNumId w:val="13"/>
  </w:num>
  <w:num w:numId="22" w16cid:durableId="1098208499">
    <w:abstractNumId w:val="25"/>
  </w:num>
  <w:num w:numId="23" w16cid:durableId="1533492585">
    <w:abstractNumId w:val="21"/>
  </w:num>
  <w:num w:numId="24" w16cid:durableId="1227183070">
    <w:abstractNumId w:val="11"/>
  </w:num>
  <w:num w:numId="25" w16cid:durableId="1069382225">
    <w:abstractNumId w:val="3"/>
  </w:num>
  <w:num w:numId="26" w16cid:durableId="914777787">
    <w:abstractNumId w:val="33"/>
  </w:num>
  <w:num w:numId="27" w16cid:durableId="1084182789">
    <w:abstractNumId w:val="35"/>
  </w:num>
  <w:num w:numId="28" w16cid:durableId="1969387567">
    <w:abstractNumId w:val="22"/>
  </w:num>
  <w:num w:numId="29" w16cid:durableId="1640188962">
    <w:abstractNumId w:val="38"/>
  </w:num>
  <w:num w:numId="30" w16cid:durableId="207765172">
    <w:abstractNumId w:val="17"/>
  </w:num>
  <w:num w:numId="31" w16cid:durableId="1673290005">
    <w:abstractNumId w:val="18"/>
  </w:num>
  <w:num w:numId="32" w16cid:durableId="732121760">
    <w:abstractNumId w:val="29"/>
  </w:num>
  <w:num w:numId="33" w16cid:durableId="540174305">
    <w:abstractNumId w:val="9"/>
  </w:num>
  <w:num w:numId="34" w16cid:durableId="537359541">
    <w:abstractNumId w:val="32"/>
  </w:num>
  <w:num w:numId="35" w16cid:durableId="1613973447">
    <w:abstractNumId w:val="10"/>
  </w:num>
  <w:num w:numId="36" w16cid:durableId="1461537757">
    <w:abstractNumId w:val="5"/>
  </w:num>
  <w:num w:numId="37" w16cid:durableId="1897155363">
    <w:abstractNumId w:val="0"/>
  </w:num>
  <w:num w:numId="38" w16cid:durableId="1384909542">
    <w:abstractNumId w:val="4"/>
  </w:num>
  <w:num w:numId="39" w16cid:durableId="911768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20614"/>
    <w:rsid w:val="00021799"/>
    <w:rsid w:val="00034C4E"/>
    <w:rsid w:val="00036931"/>
    <w:rsid w:val="00040364"/>
    <w:rsid w:val="00043E34"/>
    <w:rsid w:val="0004785B"/>
    <w:rsid w:val="00053C28"/>
    <w:rsid w:val="00054071"/>
    <w:rsid w:val="000543BE"/>
    <w:rsid w:val="000571F2"/>
    <w:rsid w:val="00060C71"/>
    <w:rsid w:val="00064F2D"/>
    <w:rsid w:val="000666FB"/>
    <w:rsid w:val="00070187"/>
    <w:rsid w:val="00073173"/>
    <w:rsid w:val="00076DC3"/>
    <w:rsid w:val="00076EC7"/>
    <w:rsid w:val="0008349C"/>
    <w:rsid w:val="000869ED"/>
    <w:rsid w:val="00086BF4"/>
    <w:rsid w:val="000955F7"/>
    <w:rsid w:val="00095B09"/>
    <w:rsid w:val="000966EA"/>
    <w:rsid w:val="00097F72"/>
    <w:rsid w:val="000A0578"/>
    <w:rsid w:val="000A05B9"/>
    <w:rsid w:val="000A1E48"/>
    <w:rsid w:val="000A79C6"/>
    <w:rsid w:val="000B073A"/>
    <w:rsid w:val="000B0A91"/>
    <w:rsid w:val="000B3FBB"/>
    <w:rsid w:val="000B5B53"/>
    <w:rsid w:val="000B6806"/>
    <w:rsid w:val="000C21D3"/>
    <w:rsid w:val="000C51C8"/>
    <w:rsid w:val="000D0493"/>
    <w:rsid w:val="000D0917"/>
    <w:rsid w:val="000D5BEF"/>
    <w:rsid w:val="000D67D0"/>
    <w:rsid w:val="000F0441"/>
    <w:rsid w:val="000F065F"/>
    <w:rsid w:val="000F362E"/>
    <w:rsid w:val="000F58B6"/>
    <w:rsid w:val="000F5946"/>
    <w:rsid w:val="000F5B0A"/>
    <w:rsid w:val="000F6F82"/>
    <w:rsid w:val="00104430"/>
    <w:rsid w:val="00104531"/>
    <w:rsid w:val="00107920"/>
    <w:rsid w:val="00111EDB"/>
    <w:rsid w:val="00137EB1"/>
    <w:rsid w:val="00143D2A"/>
    <w:rsid w:val="00144580"/>
    <w:rsid w:val="0014546F"/>
    <w:rsid w:val="00146AF7"/>
    <w:rsid w:val="00153198"/>
    <w:rsid w:val="0015372A"/>
    <w:rsid w:val="00160040"/>
    <w:rsid w:val="0016081D"/>
    <w:rsid w:val="00160FA3"/>
    <w:rsid w:val="001665F4"/>
    <w:rsid w:val="00175386"/>
    <w:rsid w:val="001765BE"/>
    <w:rsid w:val="001833BF"/>
    <w:rsid w:val="00184D2A"/>
    <w:rsid w:val="00186F47"/>
    <w:rsid w:val="001A020E"/>
    <w:rsid w:val="001A1E60"/>
    <w:rsid w:val="001A20EE"/>
    <w:rsid w:val="001A5288"/>
    <w:rsid w:val="001A7016"/>
    <w:rsid w:val="001C1A29"/>
    <w:rsid w:val="001C27B5"/>
    <w:rsid w:val="001C44C5"/>
    <w:rsid w:val="001D0DF5"/>
    <w:rsid w:val="001D13E4"/>
    <w:rsid w:val="001D6165"/>
    <w:rsid w:val="001D7553"/>
    <w:rsid w:val="001D7B07"/>
    <w:rsid w:val="001E1435"/>
    <w:rsid w:val="001E20D3"/>
    <w:rsid w:val="001E3F02"/>
    <w:rsid w:val="001E3FDF"/>
    <w:rsid w:val="001E63BE"/>
    <w:rsid w:val="001F08C2"/>
    <w:rsid w:val="001F15FA"/>
    <w:rsid w:val="001F4D98"/>
    <w:rsid w:val="001F500E"/>
    <w:rsid w:val="001F711B"/>
    <w:rsid w:val="00200FF4"/>
    <w:rsid w:val="0020773E"/>
    <w:rsid w:val="00210B94"/>
    <w:rsid w:val="0021255C"/>
    <w:rsid w:val="00213CD7"/>
    <w:rsid w:val="00213E17"/>
    <w:rsid w:val="00215068"/>
    <w:rsid w:val="00215A76"/>
    <w:rsid w:val="00217BE1"/>
    <w:rsid w:val="002231EA"/>
    <w:rsid w:val="00226AF2"/>
    <w:rsid w:val="00240E85"/>
    <w:rsid w:val="00241277"/>
    <w:rsid w:val="00256273"/>
    <w:rsid w:val="00256829"/>
    <w:rsid w:val="00264C95"/>
    <w:rsid w:val="00272BD7"/>
    <w:rsid w:val="00272F67"/>
    <w:rsid w:val="00273169"/>
    <w:rsid w:val="0027559A"/>
    <w:rsid w:val="00281825"/>
    <w:rsid w:val="0028575D"/>
    <w:rsid w:val="00291665"/>
    <w:rsid w:val="002963A1"/>
    <w:rsid w:val="002A1B4C"/>
    <w:rsid w:val="002B5CAE"/>
    <w:rsid w:val="002C60D4"/>
    <w:rsid w:val="002D35F5"/>
    <w:rsid w:val="002D6665"/>
    <w:rsid w:val="002F1952"/>
    <w:rsid w:val="002F3B6B"/>
    <w:rsid w:val="002F72C6"/>
    <w:rsid w:val="00301F91"/>
    <w:rsid w:val="003165AF"/>
    <w:rsid w:val="00321015"/>
    <w:rsid w:val="00325003"/>
    <w:rsid w:val="0032787C"/>
    <w:rsid w:val="00331327"/>
    <w:rsid w:val="00334247"/>
    <w:rsid w:val="00342A1D"/>
    <w:rsid w:val="00344C46"/>
    <w:rsid w:val="00347DDF"/>
    <w:rsid w:val="00361DDA"/>
    <w:rsid w:val="00362C60"/>
    <w:rsid w:val="00364F39"/>
    <w:rsid w:val="0037232F"/>
    <w:rsid w:val="00376662"/>
    <w:rsid w:val="00381C37"/>
    <w:rsid w:val="00394375"/>
    <w:rsid w:val="00395E6C"/>
    <w:rsid w:val="00395FA2"/>
    <w:rsid w:val="003A3337"/>
    <w:rsid w:val="003A59B3"/>
    <w:rsid w:val="003B2151"/>
    <w:rsid w:val="003B216D"/>
    <w:rsid w:val="003C02C9"/>
    <w:rsid w:val="003C1A07"/>
    <w:rsid w:val="003D24DC"/>
    <w:rsid w:val="003D3C0F"/>
    <w:rsid w:val="003E3458"/>
    <w:rsid w:val="003E3736"/>
    <w:rsid w:val="003F03BA"/>
    <w:rsid w:val="003F266F"/>
    <w:rsid w:val="003F489B"/>
    <w:rsid w:val="00400EBB"/>
    <w:rsid w:val="004041A9"/>
    <w:rsid w:val="004055FD"/>
    <w:rsid w:val="00412EAC"/>
    <w:rsid w:val="004140A3"/>
    <w:rsid w:val="004212E5"/>
    <w:rsid w:val="00422207"/>
    <w:rsid w:val="004226F7"/>
    <w:rsid w:val="004277E8"/>
    <w:rsid w:val="00427C60"/>
    <w:rsid w:val="004317A8"/>
    <w:rsid w:val="00437548"/>
    <w:rsid w:val="00440DC2"/>
    <w:rsid w:val="004415F6"/>
    <w:rsid w:val="00443F37"/>
    <w:rsid w:val="0045295F"/>
    <w:rsid w:val="004541BA"/>
    <w:rsid w:val="00462740"/>
    <w:rsid w:val="00464F99"/>
    <w:rsid w:val="00466767"/>
    <w:rsid w:val="004702C8"/>
    <w:rsid w:val="004720C5"/>
    <w:rsid w:val="004734C4"/>
    <w:rsid w:val="0047459F"/>
    <w:rsid w:val="00475D48"/>
    <w:rsid w:val="00477926"/>
    <w:rsid w:val="00481DD0"/>
    <w:rsid w:val="0048620C"/>
    <w:rsid w:val="00486CDB"/>
    <w:rsid w:val="00490165"/>
    <w:rsid w:val="00491F12"/>
    <w:rsid w:val="0049480C"/>
    <w:rsid w:val="0049773D"/>
    <w:rsid w:val="004B69A3"/>
    <w:rsid w:val="004B6D75"/>
    <w:rsid w:val="004B7082"/>
    <w:rsid w:val="004B7D6E"/>
    <w:rsid w:val="004C4424"/>
    <w:rsid w:val="004C4861"/>
    <w:rsid w:val="004D234F"/>
    <w:rsid w:val="004D2E30"/>
    <w:rsid w:val="004D454F"/>
    <w:rsid w:val="004D67E3"/>
    <w:rsid w:val="004E27F2"/>
    <w:rsid w:val="004E5A59"/>
    <w:rsid w:val="004F1E6B"/>
    <w:rsid w:val="004F746E"/>
    <w:rsid w:val="005006D1"/>
    <w:rsid w:val="00505FB3"/>
    <w:rsid w:val="005077A1"/>
    <w:rsid w:val="00507A89"/>
    <w:rsid w:val="00511107"/>
    <w:rsid w:val="005172F7"/>
    <w:rsid w:val="00531FE7"/>
    <w:rsid w:val="00551927"/>
    <w:rsid w:val="005549B2"/>
    <w:rsid w:val="00565DCB"/>
    <w:rsid w:val="005710D0"/>
    <w:rsid w:val="00572905"/>
    <w:rsid w:val="005746EB"/>
    <w:rsid w:val="005765E6"/>
    <w:rsid w:val="00581C61"/>
    <w:rsid w:val="005820F4"/>
    <w:rsid w:val="005827D7"/>
    <w:rsid w:val="00583513"/>
    <w:rsid w:val="00587611"/>
    <w:rsid w:val="00591697"/>
    <w:rsid w:val="005944BD"/>
    <w:rsid w:val="005A3B96"/>
    <w:rsid w:val="005A43FE"/>
    <w:rsid w:val="005A490B"/>
    <w:rsid w:val="005C1C9D"/>
    <w:rsid w:val="005C2F2A"/>
    <w:rsid w:val="005C3709"/>
    <w:rsid w:val="005D1077"/>
    <w:rsid w:val="005D6A8A"/>
    <w:rsid w:val="005D76E9"/>
    <w:rsid w:val="006021B8"/>
    <w:rsid w:val="00602F9D"/>
    <w:rsid w:val="006041D9"/>
    <w:rsid w:val="00613BE9"/>
    <w:rsid w:val="00613EE8"/>
    <w:rsid w:val="00630B8E"/>
    <w:rsid w:val="00631211"/>
    <w:rsid w:val="006342DE"/>
    <w:rsid w:val="00644F5E"/>
    <w:rsid w:val="00650456"/>
    <w:rsid w:val="006523E3"/>
    <w:rsid w:val="006563A8"/>
    <w:rsid w:val="00660759"/>
    <w:rsid w:val="0066255E"/>
    <w:rsid w:val="0066502E"/>
    <w:rsid w:val="00672125"/>
    <w:rsid w:val="006805E5"/>
    <w:rsid w:val="00681268"/>
    <w:rsid w:val="006815FB"/>
    <w:rsid w:val="006A6C80"/>
    <w:rsid w:val="006B458B"/>
    <w:rsid w:val="006B4636"/>
    <w:rsid w:val="006C3B77"/>
    <w:rsid w:val="006D08EE"/>
    <w:rsid w:val="006D44D4"/>
    <w:rsid w:val="006D7185"/>
    <w:rsid w:val="006E02BC"/>
    <w:rsid w:val="006E0874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2F48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7838"/>
    <w:rsid w:val="00767FCC"/>
    <w:rsid w:val="00771984"/>
    <w:rsid w:val="00785980"/>
    <w:rsid w:val="007946EC"/>
    <w:rsid w:val="007A3E2A"/>
    <w:rsid w:val="007A7909"/>
    <w:rsid w:val="007B478D"/>
    <w:rsid w:val="007B543D"/>
    <w:rsid w:val="007B5BCA"/>
    <w:rsid w:val="007B5DC3"/>
    <w:rsid w:val="007B5DC8"/>
    <w:rsid w:val="007C079B"/>
    <w:rsid w:val="007C512A"/>
    <w:rsid w:val="007D0593"/>
    <w:rsid w:val="007D12C2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0969"/>
    <w:rsid w:val="008115D1"/>
    <w:rsid w:val="008143B6"/>
    <w:rsid w:val="00816054"/>
    <w:rsid w:val="00816DAD"/>
    <w:rsid w:val="00820B10"/>
    <w:rsid w:val="008238DA"/>
    <w:rsid w:val="00827447"/>
    <w:rsid w:val="00837A13"/>
    <w:rsid w:val="00853A52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974A8"/>
    <w:rsid w:val="008A0E33"/>
    <w:rsid w:val="008A1006"/>
    <w:rsid w:val="008A196A"/>
    <w:rsid w:val="008A1D03"/>
    <w:rsid w:val="008B52C2"/>
    <w:rsid w:val="008B6645"/>
    <w:rsid w:val="008B6688"/>
    <w:rsid w:val="008B7D95"/>
    <w:rsid w:val="008C11C5"/>
    <w:rsid w:val="008C3073"/>
    <w:rsid w:val="008C5AF1"/>
    <w:rsid w:val="008C6E94"/>
    <w:rsid w:val="008C78B1"/>
    <w:rsid w:val="008D12FB"/>
    <w:rsid w:val="008D22BA"/>
    <w:rsid w:val="008E1D37"/>
    <w:rsid w:val="008E6593"/>
    <w:rsid w:val="008F2503"/>
    <w:rsid w:val="008F3505"/>
    <w:rsid w:val="0090015E"/>
    <w:rsid w:val="009112CF"/>
    <w:rsid w:val="00922589"/>
    <w:rsid w:val="00934A6C"/>
    <w:rsid w:val="00936550"/>
    <w:rsid w:val="009408C8"/>
    <w:rsid w:val="009439FE"/>
    <w:rsid w:val="00952427"/>
    <w:rsid w:val="00960ED4"/>
    <w:rsid w:val="00960F91"/>
    <w:rsid w:val="009652EB"/>
    <w:rsid w:val="00983A64"/>
    <w:rsid w:val="00984718"/>
    <w:rsid w:val="009971D4"/>
    <w:rsid w:val="00997B1E"/>
    <w:rsid w:val="009A6F79"/>
    <w:rsid w:val="009A7FA1"/>
    <w:rsid w:val="009B1027"/>
    <w:rsid w:val="009B155D"/>
    <w:rsid w:val="009B6BA2"/>
    <w:rsid w:val="009C5E02"/>
    <w:rsid w:val="009D47D4"/>
    <w:rsid w:val="009D4B74"/>
    <w:rsid w:val="009D63C8"/>
    <w:rsid w:val="009D7ECB"/>
    <w:rsid w:val="009E6A75"/>
    <w:rsid w:val="009E7768"/>
    <w:rsid w:val="009F253A"/>
    <w:rsid w:val="009F373D"/>
    <w:rsid w:val="009F48B1"/>
    <w:rsid w:val="00A05A46"/>
    <w:rsid w:val="00A1183B"/>
    <w:rsid w:val="00A12695"/>
    <w:rsid w:val="00A15B50"/>
    <w:rsid w:val="00A23EB3"/>
    <w:rsid w:val="00A240F3"/>
    <w:rsid w:val="00A24229"/>
    <w:rsid w:val="00A27602"/>
    <w:rsid w:val="00A27750"/>
    <w:rsid w:val="00A27CF2"/>
    <w:rsid w:val="00A43FA2"/>
    <w:rsid w:val="00A555A0"/>
    <w:rsid w:val="00A562B7"/>
    <w:rsid w:val="00A56F7E"/>
    <w:rsid w:val="00A63938"/>
    <w:rsid w:val="00A645B4"/>
    <w:rsid w:val="00A64804"/>
    <w:rsid w:val="00A66771"/>
    <w:rsid w:val="00A715BB"/>
    <w:rsid w:val="00A744BB"/>
    <w:rsid w:val="00A7671B"/>
    <w:rsid w:val="00A82A67"/>
    <w:rsid w:val="00A83881"/>
    <w:rsid w:val="00A83E92"/>
    <w:rsid w:val="00A92D1F"/>
    <w:rsid w:val="00A93164"/>
    <w:rsid w:val="00A93FFE"/>
    <w:rsid w:val="00A94F40"/>
    <w:rsid w:val="00AA4BB5"/>
    <w:rsid w:val="00AA6E97"/>
    <w:rsid w:val="00AB280F"/>
    <w:rsid w:val="00AC2ADE"/>
    <w:rsid w:val="00AC2FA4"/>
    <w:rsid w:val="00AC5761"/>
    <w:rsid w:val="00AD09A3"/>
    <w:rsid w:val="00AD1856"/>
    <w:rsid w:val="00AD4AE3"/>
    <w:rsid w:val="00AE1D6C"/>
    <w:rsid w:val="00AE237F"/>
    <w:rsid w:val="00AE4F0D"/>
    <w:rsid w:val="00B07DE4"/>
    <w:rsid w:val="00B11FF0"/>
    <w:rsid w:val="00B1223A"/>
    <w:rsid w:val="00B15164"/>
    <w:rsid w:val="00B1519E"/>
    <w:rsid w:val="00B21C6A"/>
    <w:rsid w:val="00B25DC9"/>
    <w:rsid w:val="00B33391"/>
    <w:rsid w:val="00B4212D"/>
    <w:rsid w:val="00B4660E"/>
    <w:rsid w:val="00B51524"/>
    <w:rsid w:val="00B52808"/>
    <w:rsid w:val="00B60254"/>
    <w:rsid w:val="00B62A2E"/>
    <w:rsid w:val="00B64875"/>
    <w:rsid w:val="00B755FD"/>
    <w:rsid w:val="00B7620A"/>
    <w:rsid w:val="00B7689B"/>
    <w:rsid w:val="00B83C5E"/>
    <w:rsid w:val="00B9775B"/>
    <w:rsid w:val="00B97C61"/>
    <w:rsid w:val="00BA16A6"/>
    <w:rsid w:val="00BA488B"/>
    <w:rsid w:val="00BA7ACF"/>
    <w:rsid w:val="00BB024F"/>
    <w:rsid w:val="00BB468A"/>
    <w:rsid w:val="00BC2EAB"/>
    <w:rsid w:val="00BC3CC0"/>
    <w:rsid w:val="00BC4905"/>
    <w:rsid w:val="00BC4D1E"/>
    <w:rsid w:val="00BE3609"/>
    <w:rsid w:val="00BE7B10"/>
    <w:rsid w:val="00BF0A4A"/>
    <w:rsid w:val="00BF160F"/>
    <w:rsid w:val="00BF395E"/>
    <w:rsid w:val="00BF3F35"/>
    <w:rsid w:val="00BF5869"/>
    <w:rsid w:val="00BF5EB6"/>
    <w:rsid w:val="00BF6CC1"/>
    <w:rsid w:val="00C1674C"/>
    <w:rsid w:val="00C20B4A"/>
    <w:rsid w:val="00C32881"/>
    <w:rsid w:val="00C45956"/>
    <w:rsid w:val="00C5095C"/>
    <w:rsid w:val="00C50FE0"/>
    <w:rsid w:val="00C51921"/>
    <w:rsid w:val="00C51ADF"/>
    <w:rsid w:val="00C529D4"/>
    <w:rsid w:val="00C55795"/>
    <w:rsid w:val="00C60D35"/>
    <w:rsid w:val="00C63D54"/>
    <w:rsid w:val="00C67CB2"/>
    <w:rsid w:val="00C67CB5"/>
    <w:rsid w:val="00C72255"/>
    <w:rsid w:val="00C836F3"/>
    <w:rsid w:val="00C8590A"/>
    <w:rsid w:val="00C875E4"/>
    <w:rsid w:val="00C94FDE"/>
    <w:rsid w:val="00C97076"/>
    <w:rsid w:val="00CA1FA0"/>
    <w:rsid w:val="00CA5C7C"/>
    <w:rsid w:val="00CB378E"/>
    <w:rsid w:val="00CB48FE"/>
    <w:rsid w:val="00CB649A"/>
    <w:rsid w:val="00CC0EE0"/>
    <w:rsid w:val="00CD1E8A"/>
    <w:rsid w:val="00CD39A8"/>
    <w:rsid w:val="00CD43C6"/>
    <w:rsid w:val="00CD55BC"/>
    <w:rsid w:val="00CD5952"/>
    <w:rsid w:val="00CD5C06"/>
    <w:rsid w:val="00CD68DA"/>
    <w:rsid w:val="00CE0438"/>
    <w:rsid w:val="00CE0997"/>
    <w:rsid w:val="00CE3D3E"/>
    <w:rsid w:val="00CE7A98"/>
    <w:rsid w:val="00CF0F68"/>
    <w:rsid w:val="00CF1523"/>
    <w:rsid w:val="00CF22E4"/>
    <w:rsid w:val="00D03138"/>
    <w:rsid w:val="00D0453D"/>
    <w:rsid w:val="00D13557"/>
    <w:rsid w:val="00D16C0F"/>
    <w:rsid w:val="00D20D0C"/>
    <w:rsid w:val="00D23403"/>
    <w:rsid w:val="00D34113"/>
    <w:rsid w:val="00D354E4"/>
    <w:rsid w:val="00D423B0"/>
    <w:rsid w:val="00D45079"/>
    <w:rsid w:val="00D45421"/>
    <w:rsid w:val="00D457A4"/>
    <w:rsid w:val="00D55FBA"/>
    <w:rsid w:val="00D56AEA"/>
    <w:rsid w:val="00D60DC2"/>
    <w:rsid w:val="00D6557C"/>
    <w:rsid w:val="00D70E1E"/>
    <w:rsid w:val="00D76068"/>
    <w:rsid w:val="00D81297"/>
    <w:rsid w:val="00D816F8"/>
    <w:rsid w:val="00D82EF8"/>
    <w:rsid w:val="00D90F29"/>
    <w:rsid w:val="00D915E2"/>
    <w:rsid w:val="00D92F41"/>
    <w:rsid w:val="00D95EAE"/>
    <w:rsid w:val="00DA081E"/>
    <w:rsid w:val="00DA3580"/>
    <w:rsid w:val="00DB210A"/>
    <w:rsid w:val="00DB4272"/>
    <w:rsid w:val="00DB5D6E"/>
    <w:rsid w:val="00DB6885"/>
    <w:rsid w:val="00DC2380"/>
    <w:rsid w:val="00DC46BF"/>
    <w:rsid w:val="00DC5FA0"/>
    <w:rsid w:val="00DD1F5C"/>
    <w:rsid w:val="00DD43EA"/>
    <w:rsid w:val="00DE12F8"/>
    <w:rsid w:val="00DE2126"/>
    <w:rsid w:val="00DE53CE"/>
    <w:rsid w:val="00DE5D9C"/>
    <w:rsid w:val="00DE5FAE"/>
    <w:rsid w:val="00DF0FE1"/>
    <w:rsid w:val="00E016F5"/>
    <w:rsid w:val="00E035B7"/>
    <w:rsid w:val="00E1621D"/>
    <w:rsid w:val="00E237D5"/>
    <w:rsid w:val="00E237E7"/>
    <w:rsid w:val="00E23DA8"/>
    <w:rsid w:val="00E3452C"/>
    <w:rsid w:val="00E36A4F"/>
    <w:rsid w:val="00E3738E"/>
    <w:rsid w:val="00E430AE"/>
    <w:rsid w:val="00E50773"/>
    <w:rsid w:val="00E56019"/>
    <w:rsid w:val="00E610C5"/>
    <w:rsid w:val="00E8191A"/>
    <w:rsid w:val="00E841FC"/>
    <w:rsid w:val="00E859E9"/>
    <w:rsid w:val="00E93D63"/>
    <w:rsid w:val="00E94CBF"/>
    <w:rsid w:val="00E95F22"/>
    <w:rsid w:val="00E97504"/>
    <w:rsid w:val="00E97B72"/>
    <w:rsid w:val="00EA0B7F"/>
    <w:rsid w:val="00EA1D31"/>
    <w:rsid w:val="00EA3D55"/>
    <w:rsid w:val="00EB5ED0"/>
    <w:rsid w:val="00EB7262"/>
    <w:rsid w:val="00EC308E"/>
    <w:rsid w:val="00EC4EE2"/>
    <w:rsid w:val="00ED18F7"/>
    <w:rsid w:val="00ED48D0"/>
    <w:rsid w:val="00EE3807"/>
    <w:rsid w:val="00EE3A4E"/>
    <w:rsid w:val="00EE5289"/>
    <w:rsid w:val="00EF53D0"/>
    <w:rsid w:val="00EF6A4A"/>
    <w:rsid w:val="00EF7AA5"/>
    <w:rsid w:val="00F01428"/>
    <w:rsid w:val="00F07D35"/>
    <w:rsid w:val="00F07FAA"/>
    <w:rsid w:val="00F10360"/>
    <w:rsid w:val="00F273DD"/>
    <w:rsid w:val="00F32B59"/>
    <w:rsid w:val="00F34E8C"/>
    <w:rsid w:val="00F37627"/>
    <w:rsid w:val="00F40B71"/>
    <w:rsid w:val="00F43D6F"/>
    <w:rsid w:val="00F4566E"/>
    <w:rsid w:val="00F45E4A"/>
    <w:rsid w:val="00F47306"/>
    <w:rsid w:val="00F537B5"/>
    <w:rsid w:val="00F55905"/>
    <w:rsid w:val="00F62B1B"/>
    <w:rsid w:val="00F71727"/>
    <w:rsid w:val="00F76E2D"/>
    <w:rsid w:val="00F86C28"/>
    <w:rsid w:val="00F93F7B"/>
    <w:rsid w:val="00F9781F"/>
    <w:rsid w:val="00FA2A80"/>
    <w:rsid w:val="00FB795D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customStyle="1" w:styleId="normaltextrun">
    <w:name w:val="normaltextrun"/>
    <w:basedOn w:val="Fuentedeprrafopredeter"/>
    <w:rsid w:val="00CA1FA0"/>
  </w:style>
  <w:style w:type="character" w:customStyle="1" w:styleId="hgkelc">
    <w:name w:val="hgkelc"/>
    <w:basedOn w:val="Fuentedeprrafopredeter"/>
    <w:rsid w:val="00111EDB"/>
  </w:style>
  <w:style w:type="character" w:styleId="Mencinsinresolver">
    <w:name w:val="Unresolved Mention"/>
    <w:basedOn w:val="Fuentedeprrafopredeter"/>
    <w:uiPriority w:val="99"/>
    <w:semiHidden/>
    <w:unhideWhenUsed/>
    <w:rsid w:val="00EF7AA5"/>
    <w:rPr>
      <w:color w:val="605E5C"/>
      <w:shd w:val="clear" w:color="auto" w:fill="E1DFDD"/>
    </w:rPr>
  </w:style>
  <w:style w:type="paragraph" w:customStyle="1" w:styleId="pf0">
    <w:name w:val="pf0"/>
    <w:basedOn w:val="Normal"/>
    <w:rsid w:val="00C67CB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lea.edu.mx/biblioteca/files/original/411a2cf692b9cf71fcd1e983948aa0de.pdf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cotec.edu.ec/content/uploads/investigacion/libros/gestion-talento-humano.pdf" TargetMode="External"/><Relationship Id="rId17" Type="http://schemas.openxmlformats.org/officeDocument/2006/relationships/hyperlink" Target="http://cimogsys.espoch.edu.ec/direccion-publicaciones/public/docs/books/2019-09-17-222134-gesti&#243;n%20del%20talento%20humano-comprimido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epository.udem.edu.co/bitstream/handle/11407/160/Gesti&#243;n%20del%20talento%20humano%20como%20estrategia%20para%20retenci&#243;n%20del%20personal.pdf?sequence=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cuya@unfv.edu.p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repository.uamerica.edu.co/bitstream/20.500.11839/8068/1/119205-2020-III-GTH.pdf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heducation.es/download-resource/9788448634711/9788448634711_Casos_1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B424C7-8622-4834-9CFF-EA47271F11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3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</TotalTime>
  <Pages>8</Pages>
  <Words>2624</Words>
  <Characters>14432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Cesar Enrique Cuya Barzola</cp:lastModifiedBy>
  <cp:revision>36</cp:revision>
  <cp:lastPrinted>2024-03-06T13:59:00Z</cp:lastPrinted>
  <dcterms:created xsi:type="dcterms:W3CDTF">2024-04-15T16:28:00Z</dcterms:created>
  <dcterms:modified xsi:type="dcterms:W3CDTF">2024-04-19T20:12:00Z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